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D8" w:rsidRPr="008D5DD4" w:rsidRDefault="000B2D0A" w:rsidP="008D5D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5DD4">
        <w:rPr>
          <w:rFonts w:ascii="Times New Roman" w:hAnsi="Times New Roman" w:cs="Times New Roman"/>
          <w:sz w:val="24"/>
          <w:szCs w:val="24"/>
        </w:rPr>
        <w:t>УДК</w:t>
      </w:r>
      <w:r w:rsidR="00950F7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3680B" w:rsidRPr="008D5DD4" w:rsidRDefault="0013680B" w:rsidP="008D5D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415F" w:rsidRPr="008D5DD4" w:rsidRDefault="007C3C5F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D5DD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8D5DD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5DD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8D5DD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="00B508EF">
        <w:rPr>
          <w:rFonts w:ascii="Times New Roman" w:hAnsi="Times New Roman" w:cs="Times New Roman"/>
          <w:b/>
          <w:bCs/>
          <w:sz w:val="24"/>
          <w:szCs w:val="24"/>
        </w:rPr>
        <w:t>Иванова</w:t>
      </w:r>
      <w:r w:rsidR="0037170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spellEnd"/>
    </w:p>
    <w:p w:rsidR="00C4415F" w:rsidRPr="008D5DD4" w:rsidRDefault="00C4415F" w:rsidP="0037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5D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1BEA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7A1BEA">
        <w:rPr>
          <w:rFonts w:ascii="Times New Roman" w:hAnsi="Times New Roman" w:cs="Times New Roman"/>
          <w:sz w:val="24"/>
          <w:szCs w:val="24"/>
        </w:rPr>
        <w:t xml:space="preserve"> </w:t>
      </w:r>
      <w:r w:rsidRPr="008D5DD4">
        <w:rPr>
          <w:rFonts w:ascii="Times New Roman" w:hAnsi="Times New Roman" w:cs="Times New Roman"/>
          <w:sz w:val="24"/>
          <w:szCs w:val="24"/>
        </w:rPr>
        <w:t>экономических проблем им</w:t>
      </w:r>
      <w:r w:rsidR="007C3C5F" w:rsidRPr="008D5DD4">
        <w:rPr>
          <w:rFonts w:ascii="Times New Roman" w:hAnsi="Times New Roman" w:cs="Times New Roman"/>
          <w:sz w:val="24"/>
          <w:szCs w:val="24"/>
        </w:rPr>
        <w:t>ени</w:t>
      </w:r>
      <w:r w:rsidRPr="008D5DD4">
        <w:rPr>
          <w:rFonts w:ascii="Times New Roman" w:hAnsi="Times New Roman" w:cs="Times New Roman"/>
          <w:sz w:val="24"/>
          <w:szCs w:val="24"/>
        </w:rPr>
        <w:t xml:space="preserve"> Г.</w:t>
      </w:r>
      <w:r w:rsidR="007C3C5F" w:rsidRPr="008D5DD4">
        <w:rPr>
          <w:rFonts w:ascii="Times New Roman" w:hAnsi="Times New Roman" w:cs="Times New Roman"/>
          <w:sz w:val="24"/>
          <w:szCs w:val="24"/>
        </w:rPr>
        <w:t> </w:t>
      </w:r>
      <w:r w:rsidRPr="008D5DD4">
        <w:rPr>
          <w:rFonts w:ascii="Times New Roman" w:hAnsi="Times New Roman" w:cs="Times New Roman"/>
          <w:sz w:val="24"/>
          <w:szCs w:val="24"/>
        </w:rPr>
        <w:t>П.</w:t>
      </w:r>
      <w:r w:rsidR="007C3C5F" w:rsidRPr="008D5DD4">
        <w:rPr>
          <w:rFonts w:ascii="Times New Roman" w:hAnsi="Times New Roman" w:cs="Times New Roman"/>
          <w:sz w:val="24"/>
          <w:szCs w:val="24"/>
        </w:rPr>
        <w:t> </w:t>
      </w:r>
      <w:r w:rsidRPr="008D5DD4">
        <w:rPr>
          <w:rFonts w:ascii="Times New Roman" w:hAnsi="Times New Roman" w:cs="Times New Roman"/>
          <w:sz w:val="24"/>
          <w:szCs w:val="24"/>
        </w:rPr>
        <w:t>Лузина, Кольский научный центр</w:t>
      </w:r>
      <w:r w:rsidR="007A1BEA">
        <w:rPr>
          <w:rFonts w:ascii="Times New Roman" w:hAnsi="Times New Roman" w:cs="Times New Roman"/>
          <w:sz w:val="24"/>
          <w:szCs w:val="24"/>
        </w:rPr>
        <w:t xml:space="preserve"> РАН</w:t>
      </w:r>
      <w:r w:rsidRPr="008D5DD4">
        <w:rPr>
          <w:rFonts w:ascii="Times New Roman" w:hAnsi="Times New Roman" w:cs="Times New Roman"/>
          <w:sz w:val="24"/>
          <w:szCs w:val="24"/>
        </w:rPr>
        <w:t>, Апатиты, Россия</w:t>
      </w:r>
    </w:p>
    <w:p w:rsidR="000B2D0A" w:rsidRPr="008D5DD4" w:rsidRDefault="000B2D0A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15F" w:rsidRPr="008D5DD4" w:rsidRDefault="00C4415F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DD4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="00A00542">
        <w:rPr>
          <w:rFonts w:ascii="Times New Roman" w:hAnsi="Times New Roman" w:cs="Times New Roman"/>
          <w:b/>
          <w:bCs/>
          <w:sz w:val="24"/>
          <w:szCs w:val="24"/>
        </w:rPr>
        <w:t xml:space="preserve">изационно-экономические аспекты </w:t>
      </w:r>
      <w:r w:rsidRPr="008D5DD4">
        <w:rPr>
          <w:rFonts w:ascii="Times New Roman" w:hAnsi="Times New Roman" w:cs="Times New Roman"/>
          <w:b/>
          <w:bCs/>
          <w:sz w:val="24"/>
          <w:szCs w:val="24"/>
        </w:rPr>
        <w:t xml:space="preserve">развития технологий </w:t>
      </w:r>
      <w:r w:rsidR="005F6F1A">
        <w:rPr>
          <w:rFonts w:ascii="Times New Roman" w:hAnsi="Times New Roman" w:cs="Times New Roman"/>
          <w:b/>
          <w:bCs/>
          <w:sz w:val="24"/>
          <w:szCs w:val="24"/>
        </w:rPr>
        <w:t>улавливания и хранения углерода</w:t>
      </w:r>
    </w:p>
    <w:p w:rsidR="00C4415F" w:rsidRPr="008D5DD4" w:rsidRDefault="00C4415F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15F" w:rsidRPr="008D5DD4" w:rsidRDefault="00C4415F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Аннотация. </w:t>
      </w:r>
      <w:r w:rsidRPr="008D5DD4">
        <w:rPr>
          <w:rFonts w:ascii="Times New Roman" w:hAnsi="Times New Roman" w:cs="Times New Roman"/>
          <w:bCs/>
          <w:sz w:val="24"/>
          <w:szCs w:val="24"/>
        </w:rPr>
        <w:t>В текущих реалиях энергетика и промышленность по всему миру сталкивается с рядом вызовов, среди которых главные – климатические. В этой связи компании все больше ориентируют свою деятельность на движение к углеродной нейтральности посредством работы по разным направлениям, одним из которых является</w:t>
      </w:r>
      <w:proofErr w:type="gramStart"/>
      <w:r w:rsidRPr="008D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83E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A4383E">
        <w:rPr>
          <w:rFonts w:ascii="Times New Roman" w:hAnsi="Times New Roman" w:cs="Times New Roman"/>
          <w:bCs/>
          <w:sz w:val="24"/>
          <w:szCs w:val="24"/>
        </w:rPr>
        <w:t>.</w:t>
      </w:r>
    </w:p>
    <w:p w:rsidR="00C4415F" w:rsidRPr="008D5DD4" w:rsidRDefault="00C4415F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D4">
        <w:rPr>
          <w:rFonts w:ascii="Times New Roman" w:hAnsi="Times New Roman" w:cs="Times New Roman"/>
          <w:i/>
          <w:iCs/>
          <w:sz w:val="24"/>
          <w:szCs w:val="24"/>
        </w:rPr>
        <w:t xml:space="preserve">Ключевые слова: </w:t>
      </w:r>
      <w:r w:rsidRPr="008D5DD4">
        <w:rPr>
          <w:rFonts w:ascii="Times New Roman" w:hAnsi="Times New Roman" w:cs="Times New Roman"/>
          <w:sz w:val="24"/>
          <w:szCs w:val="24"/>
        </w:rPr>
        <w:t>углекислый</w:t>
      </w:r>
      <w:r w:rsidR="00A4383E">
        <w:rPr>
          <w:rFonts w:ascii="Times New Roman" w:hAnsi="Times New Roman" w:cs="Times New Roman"/>
          <w:sz w:val="24"/>
          <w:szCs w:val="24"/>
        </w:rPr>
        <w:t xml:space="preserve"> газ, секвестрация, …</w:t>
      </w:r>
    </w:p>
    <w:p w:rsidR="000B2D0A" w:rsidRPr="008D5DD4" w:rsidRDefault="000B2D0A" w:rsidP="008D5D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B2D0A" w:rsidRPr="008D5DD4" w:rsidRDefault="000B2D0A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8D5DD4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="007C3C5F" w:rsidRPr="008D5DD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5DD4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="007C3C5F" w:rsidRPr="008D5DD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="00B508EF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Ivanova</w:t>
      </w:r>
      <w:r w:rsidRPr="008D5DD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proofErr w:type="spellEnd"/>
    </w:p>
    <w:p w:rsidR="00C95B8E" w:rsidRPr="008D5DD4" w:rsidRDefault="00C95B8E" w:rsidP="00EE4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5D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D5DD4">
        <w:rPr>
          <w:rFonts w:ascii="Times New Roman" w:hAnsi="Times New Roman" w:cs="Times New Roman"/>
          <w:sz w:val="24"/>
          <w:szCs w:val="24"/>
          <w:lang w:val="en-US"/>
        </w:rPr>
        <w:t>Luzin Institute for Economic Studies, Kola Science Centre of the Russian Academy of Sciences, Apatity, Russia</w:t>
      </w:r>
    </w:p>
    <w:p w:rsidR="00AF0A73" w:rsidRPr="008D5DD4" w:rsidRDefault="00AF0A73" w:rsidP="008D5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415F" w:rsidRPr="00E717C2" w:rsidRDefault="00635584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17C2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</w:p>
    <w:p w:rsidR="00C4415F" w:rsidRPr="000227F2" w:rsidRDefault="00C4415F" w:rsidP="008D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87A" w:rsidRPr="00A4383E" w:rsidRDefault="0097187A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DD4">
        <w:rPr>
          <w:rFonts w:ascii="Times New Roman" w:hAnsi="Times New Roman" w:cs="Times New Roman"/>
          <w:i/>
          <w:iCs/>
          <w:sz w:val="24"/>
          <w:szCs w:val="24"/>
          <w:lang w:val="en-US"/>
        </w:rPr>
        <w:t>Abstract:</w:t>
      </w:r>
      <w:r w:rsidR="00C4415F" w:rsidRPr="008D5D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="00A4383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4383E" w:rsidRPr="00A4383E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97187A" w:rsidRPr="00A4383E" w:rsidRDefault="00963E55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Key</w:t>
      </w:r>
      <w:r w:rsidR="0097187A" w:rsidRPr="008D5DD4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words:</w:t>
      </w:r>
      <w:r w:rsidR="006355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4383E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95B8E" w:rsidRPr="008D5DD4" w:rsidRDefault="00C95B8E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17C2" w:rsidRDefault="00A4383E" w:rsidP="00E717C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E71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24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E71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</w:t>
      </w:r>
      <w:r w:rsidRPr="00BE2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…Текст статьи …Текст статьи …Текст статьи …Текст статьи …Текст статьи …Текст статьи …Текст статьи …Текст статьи …Текст статьи …Текст статьи …</w:t>
      </w:r>
    </w:p>
    <w:p w:rsidR="00585089" w:rsidRDefault="00F8735A" w:rsidP="00E717C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ED049A"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</w:t>
      </w:r>
      <w:r w:rsidR="00E7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коммерческих проектов улавливания и хранения углерода </w:t>
      </w:r>
      <w:r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на </w:t>
      </w:r>
      <w:r w:rsidR="009D3291"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– известно лишь об одном</w:t>
      </w:r>
      <w:r w:rsidR="009D476E" w:rsidRPr="008D5DD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9D476E" w:rsidRPr="008D5DD4">
        <w:rPr>
          <w:rFonts w:ascii="Times New Roman" w:hAnsi="Times New Roman" w:cs="Times New Roman"/>
          <w:sz w:val="24"/>
          <w:szCs w:val="24"/>
        </w:rPr>
        <w:t>пр</w:t>
      </w:r>
      <w:r w:rsidRPr="008D5DD4">
        <w:rPr>
          <w:rFonts w:ascii="Times New Roman" w:hAnsi="Times New Roman" w:cs="Times New Roman"/>
          <w:sz w:val="24"/>
          <w:szCs w:val="24"/>
        </w:rPr>
        <w:t xml:space="preserve">оекте на ранних этапах разработки – Ямал СПГ </w:t>
      </w:r>
      <w:r w:rsidRPr="008D5DD4">
        <w:rPr>
          <w:rFonts w:ascii="Times New Roman" w:hAnsi="Times New Roman" w:cs="Times New Roman"/>
          <w:sz w:val="24"/>
          <w:szCs w:val="24"/>
          <w:lang w:val="en-US"/>
        </w:rPr>
        <w:t>CCS</w:t>
      </w:r>
      <w:r w:rsidR="00357867" w:rsidRPr="008D5DD4">
        <w:rPr>
          <w:rFonts w:ascii="Times New Roman" w:hAnsi="Times New Roman" w:cs="Times New Roman"/>
          <w:sz w:val="24"/>
          <w:szCs w:val="24"/>
        </w:rPr>
        <w:t xml:space="preserve"> (</w:t>
      </w:r>
      <w:r w:rsidRPr="008D5DD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8D5DD4">
        <w:rPr>
          <w:rFonts w:ascii="Times New Roman" w:hAnsi="Times New Roman" w:cs="Times New Roman"/>
          <w:sz w:val="24"/>
          <w:szCs w:val="24"/>
        </w:rPr>
        <w:t>Новатэк</w:t>
      </w:r>
      <w:proofErr w:type="spellEnd"/>
      <w:r w:rsidRPr="008D5DD4">
        <w:rPr>
          <w:rFonts w:ascii="Times New Roman" w:hAnsi="Times New Roman" w:cs="Times New Roman"/>
          <w:sz w:val="24"/>
          <w:szCs w:val="24"/>
        </w:rPr>
        <w:t>»</w:t>
      </w:r>
      <w:r w:rsidR="00357867" w:rsidRPr="008D5DD4">
        <w:rPr>
          <w:rFonts w:ascii="Times New Roman" w:hAnsi="Times New Roman" w:cs="Times New Roman"/>
          <w:sz w:val="24"/>
          <w:szCs w:val="24"/>
        </w:rPr>
        <w:t>)</w:t>
      </w:r>
      <w:r w:rsidRPr="008D5DD4">
        <w:rPr>
          <w:rFonts w:ascii="Times New Roman" w:hAnsi="Times New Roman" w:cs="Times New Roman"/>
          <w:sz w:val="24"/>
          <w:szCs w:val="24"/>
        </w:rPr>
        <w:t>.</w:t>
      </w:r>
      <w:r w:rsidR="00357867" w:rsidRPr="008D5DD4">
        <w:rPr>
          <w:rFonts w:ascii="Times New Roman" w:hAnsi="Times New Roman" w:cs="Times New Roman"/>
          <w:sz w:val="24"/>
          <w:szCs w:val="24"/>
        </w:rPr>
        <w:t xml:space="preserve"> </w:t>
      </w:r>
      <w:r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этот комплекс технологий вызывает интерес как со стороны промышленности, так и на </w:t>
      </w:r>
      <w:r w:rsidR="009D3291"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уровне</w:t>
      </w:r>
      <w:r w:rsidR="00FC666D"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A4383E">
        <w:rPr>
          <w:rFonts w:ascii="Times New Roman" w:hAnsi="Times New Roman" w:cs="Times New Roman"/>
          <w:sz w:val="24"/>
          <w:szCs w:val="24"/>
        </w:rPr>
        <w:t>4</w:t>
      </w:r>
      <w:r w:rsidR="00FC666D"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9D3291"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6668" w:rsidRDefault="00E717C2" w:rsidP="00E717C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E7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4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E7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2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…Текст статьи …Текст статьи …Текст статьи …Текст статьи …Текст статьи …Текст статьи …Текст статьи …Текст статьи …Текст статьи …Текст статьи …</w:t>
      </w:r>
      <w:r w:rsidR="00D0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1). </w:t>
      </w:r>
    </w:p>
    <w:p w:rsidR="00E717C2" w:rsidRPr="008D5DD4" w:rsidRDefault="00E717C2" w:rsidP="00E717C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C2" w:rsidRPr="008D5DD4" w:rsidRDefault="00CD709F" w:rsidP="00E7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3035" cy="20890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937" cy="209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C2" w:rsidRPr="008D5DD4" w:rsidRDefault="000F5BC2" w:rsidP="00D52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 – Классификация проектов </w:t>
      </w:r>
      <w:r w:rsidR="00C9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улавливания и хранения углерода </w:t>
      </w:r>
      <w:r w:rsidRPr="008D5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группе технологических признаков</w:t>
      </w:r>
    </w:p>
    <w:p w:rsidR="00A82A30" w:rsidRPr="008D5DD4" w:rsidRDefault="00A8482C" w:rsidP="00D52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Источник: </w:t>
      </w:r>
      <w:bookmarkStart w:id="0" w:name="_GoBack"/>
      <w:bookmarkEnd w:id="0"/>
      <w:r w:rsidR="00A82A30" w:rsidRPr="008D5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</w:t>
      </w:r>
      <w:r w:rsidR="00D52E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A82A30" w:rsidRPr="008D5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авторами на основе</w:t>
      </w:r>
      <w:r w:rsidR="00D45953" w:rsidRPr="008D5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[</w:t>
      </w:r>
      <w:r w:rsidR="00A937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2,4</w:t>
      </w:r>
      <w:r w:rsidR="00A82A30" w:rsidRPr="008D5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</w:t>
      </w:r>
      <w:r w:rsidR="007C3C5F" w:rsidRPr="008D5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F5BC2" w:rsidRPr="008D5DD4" w:rsidRDefault="000F5BC2" w:rsidP="008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38" w:rsidRDefault="0088320B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D4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Капитальные затраты по проектам объединяют затраты по </w:t>
      </w:r>
      <w:proofErr w:type="spellStart"/>
      <w:r w:rsidRPr="008D5DD4">
        <w:rPr>
          <w:rFonts w:ascii="Times New Roman" w:hAnsi="Times New Roman" w:cs="Times New Roman"/>
          <w:sz w:val="24"/>
          <w:szCs w:val="24"/>
        </w:rPr>
        <w:t>т</w:t>
      </w:r>
      <w:r w:rsidR="00AA0B38">
        <w:rPr>
          <w:rFonts w:ascii="Times New Roman" w:hAnsi="Times New Roman" w:cs="Times New Roman"/>
          <w:sz w:val="24"/>
          <w:szCs w:val="24"/>
        </w:rPr>
        <w:t>рем</w:t>
      </w:r>
      <w:proofErr w:type="spellEnd"/>
      <w:r w:rsidR="00AA0B38">
        <w:rPr>
          <w:rFonts w:ascii="Times New Roman" w:hAnsi="Times New Roman" w:cs="Times New Roman"/>
          <w:sz w:val="24"/>
          <w:szCs w:val="24"/>
        </w:rPr>
        <w:t xml:space="preserve"> этапам технологической цепи – </w:t>
      </w:r>
      <w:r w:rsidRPr="008D5DD4">
        <w:rPr>
          <w:rFonts w:ascii="Times New Roman" w:hAnsi="Times New Roman" w:cs="Times New Roman"/>
          <w:sz w:val="24"/>
          <w:szCs w:val="24"/>
        </w:rPr>
        <w:t>сооружение установок улавливания, трубопрово</w:t>
      </w:r>
      <w:r w:rsidR="00AA0B38">
        <w:rPr>
          <w:rFonts w:ascii="Times New Roman" w:hAnsi="Times New Roman" w:cs="Times New Roman"/>
          <w:sz w:val="24"/>
          <w:szCs w:val="24"/>
        </w:rPr>
        <w:t>дов, промысловой инфраструктуры</w:t>
      </w:r>
      <w:r w:rsidRPr="008D5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D73" w:rsidRPr="008D5DD4" w:rsidRDefault="00DB5E1D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D4">
        <w:rPr>
          <w:rFonts w:ascii="Times New Roman" w:hAnsi="Times New Roman" w:cs="Times New Roman"/>
          <w:sz w:val="24"/>
          <w:szCs w:val="24"/>
        </w:rPr>
        <w:t xml:space="preserve">В </w:t>
      </w:r>
      <w:r w:rsidR="0097187A" w:rsidRPr="008D5DD4">
        <w:rPr>
          <w:rFonts w:ascii="Times New Roman" w:hAnsi="Times New Roman" w:cs="Times New Roman"/>
          <w:sz w:val="24"/>
          <w:szCs w:val="24"/>
        </w:rPr>
        <w:t>табл.</w:t>
      </w:r>
      <w:r w:rsidR="007C3C5F" w:rsidRPr="008D5DD4">
        <w:rPr>
          <w:rFonts w:ascii="Times New Roman" w:hAnsi="Times New Roman" w:cs="Times New Roman"/>
          <w:sz w:val="24"/>
          <w:szCs w:val="24"/>
        </w:rPr>
        <w:t> </w:t>
      </w:r>
      <w:r w:rsidRPr="008D5DD4">
        <w:rPr>
          <w:rFonts w:ascii="Times New Roman" w:hAnsi="Times New Roman" w:cs="Times New Roman"/>
          <w:sz w:val="24"/>
          <w:szCs w:val="24"/>
        </w:rPr>
        <w:t xml:space="preserve">1 представлены результаты </w:t>
      </w:r>
      <w:proofErr w:type="spellStart"/>
      <w:r w:rsidR="007D26C6" w:rsidRPr="008D5DD4">
        <w:rPr>
          <w:rFonts w:ascii="Times New Roman" w:hAnsi="Times New Roman" w:cs="Times New Roman"/>
          <w:sz w:val="24"/>
          <w:szCs w:val="24"/>
        </w:rPr>
        <w:t>укрупненных</w:t>
      </w:r>
      <w:proofErr w:type="spellEnd"/>
      <w:r w:rsidR="007D26C6" w:rsidRPr="008D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C5F" w:rsidRPr="008D5DD4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="007C3C5F" w:rsidRPr="008D5DD4">
        <w:rPr>
          <w:rFonts w:ascii="Times New Roman" w:hAnsi="Times New Roman" w:cs="Times New Roman"/>
          <w:sz w:val="24"/>
          <w:szCs w:val="24"/>
        </w:rPr>
        <w:t>.</w:t>
      </w:r>
    </w:p>
    <w:p w:rsidR="00AF0A73" w:rsidRPr="008D5DD4" w:rsidRDefault="00AF0A73" w:rsidP="008D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E1D" w:rsidRPr="008D5DD4" w:rsidRDefault="00DB5E1D" w:rsidP="00D52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D4">
        <w:rPr>
          <w:rFonts w:ascii="Times New Roman" w:hAnsi="Times New Roman" w:cs="Times New Roman"/>
          <w:sz w:val="24"/>
          <w:szCs w:val="24"/>
        </w:rPr>
        <w:t>Таблица 1</w:t>
      </w:r>
      <w:r w:rsidR="00AF0A73" w:rsidRPr="008D5DD4">
        <w:rPr>
          <w:rFonts w:ascii="Times New Roman" w:hAnsi="Times New Roman" w:cs="Times New Roman"/>
          <w:sz w:val="24"/>
          <w:szCs w:val="24"/>
        </w:rPr>
        <w:t xml:space="preserve"> – Результаты оценки затрат на реализацию проектов по двум вариантам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3432"/>
        <w:gridCol w:w="3183"/>
        <w:gridCol w:w="3013"/>
      </w:tblGrid>
      <w:tr w:rsidR="007D26C6" w:rsidRPr="008D5DD4" w:rsidTr="00CA7937">
        <w:trPr>
          <w:jc w:val="center"/>
        </w:trPr>
        <w:tc>
          <w:tcPr>
            <w:tcW w:w="3510" w:type="dxa"/>
            <w:vAlign w:val="center"/>
          </w:tcPr>
          <w:p w:rsidR="00DB5E1D" w:rsidRPr="008D5DD4" w:rsidRDefault="00DB5E1D" w:rsidP="008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Группа затрат</w:t>
            </w:r>
          </w:p>
        </w:tc>
        <w:tc>
          <w:tcPr>
            <w:tcW w:w="3261" w:type="dxa"/>
            <w:vAlign w:val="center"/>
          </w:tcPr>
          <w:p w:rsidR="00F54028" w:rsidRPr="00F54028" w:rsidRDefault="00DB5E1D" w:rsidP="00F5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DB5E1D" w:rsidRPr="008D5DD4" w:rsidRDefault="00E66B96" w:rsidP="00F5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Мощность улавливания:</w:t>
            </w:r>
            <w:r w:rsidR="007C3C5F" w:rsidRPr="008D5D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800 тыс</w:t>
            </w:r>
            <w:r w:rsidR="007C3C5F" w:rsidRPr="008D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 xml:space="preserve"> т СО</w:t>
            </w:r>
            <w:r w:rsidRPr="008D5D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083" w:type="dxa"/>
            <w:vAlign w:val="center"/>
          </w:tcPr>
          <w:p w:rsidR="00E66B96" w:rsidRPr="008D5DD4" w:rsidRDefault="00AA6152" w:rsidP="008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7C3C5F" w:rsidRPr="008D5D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6B96" w:rsidRPr="008D5DD4">
              <w:rPr>
                <w:rFonts w:ascii="Times New Roman" w:hAnsi="Times New Roman" w:cs="Times New Roman"/>
                <w:sz w:val="24"/>
                <w:szCs w:val="24"/>
              </w:rPr>
              <w:t>Мощность улавливания:</w:t>
            </w:r>
            <w:r w:rsidR="007C3C5F" w:rsidRPr="008D5D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6B96" w:rsidRPr="008D5DD4">
              <w:rPr>
                <w:rFonts w:ascii="Times New Roman" w:hAnsi="Times New Roman" w:cs="Times New Roman"/>
                <w:sz w:val="24"/>
                <w:szCs w:val="24"/>
              </w:rPr>
              <w:t>40 млн т СО</w:t>
            </w:r>
            <w:r w:rsidR="00E66B96" w:rsidRPr="008D5D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E66B96" w:rsidRPr="008D5DD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D26C6" w:rsidRPr="008D5DD4" w:rsidTr="00CA7937">
        <w:trPr>
          <w:jc w:val="center"/>
        </w:trPr>
        <w:tc>
          <w:tcPr>
            <w:tcW w:w="3510" w:type="dxa"/>
            <w:vAlign w:val="center"/>
          </w:tcPr>
          <w:p w:rsidR="00DB5E1D" w:rsidRPr="008D5DD4" w:rsidRDefault="00DB5E1D" w:rsidP="008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Капитальные, млн руб.</w:t>
            </w:r>
          </w:p>
        </w:tc>
        <w:tc>
          <w:tcPr>
            <w:tcW w:w="3261" w:type="dxa"/>
            <w:vAlign w:val="center"/>
          </w:tcPr>
          <w:p w:rsidR="00DB5E1D" w:rsidRPr="008D5DD4" w:rsidRDefault="00DB5E1D" w:rsidP="00F54028">
            <w:pPr>
              <w:tabs>
                <w:tab w:val="decimal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DB5E1D" w:rsidRPr="008D5DD4" w:rsidRDefault="00DB5E1D" w:rsidP="00F54028">
            <w:pPr>
              <w:tabs>
                <w:tab w:val="decimal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C6" w:rsidRPr="008D5DD4" w:rsidTr="00CA7937">
        <w:trPr>
          <w:jc w:val="center"/>
        </w:trPr>
        <w:tc>
          <w:tcPr>
            <w:tcW w:w="3510" w:type="dxa"/>
            <w:vAlign w:val="center"/>
          </w:tcPr>
          <w:p w:rsidR="003A2CFB" w:rsidRPr="008D5DD4" w:rsidRDefault="007C3C5F" w:rsidP="008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D4">
              <w:rPr>
                <w:rFonts w:ascii="Times New Roman" w:hAnsi="Times New Roman" w:cs="Times New Roman"/>
                <w:sz w:val="24"/>
                <w:szCs w:val="24"/>
              </w:rPr>
              <w:t>Операционные,</w:t>
            </w:r>
            <w:r w:rsidR="00CA7937" w:rsidRPr="008D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6C6" w:rsidRPr="008D5DD4">
              <w:rPr>
                <w:rFonts w:ascii="Times New Roman" w:hAnsi="Times New Roman" w:cs="Times New Roman"/>
                <w:sz w:val="24"/>
                <w:szCs w:val="24"/>
              </w:rPr>
              <w:t>млн руб. в год</w:t>
            </w:r>
          </w:p>
        </w:tc>
        <w:tc>
          <w:tcPr>
            <w:tcW w:w="3261" w:type="dxa"/>
            <w:vAlign w:val="center"/>
          </w:tcPr>
          <w:p w:rsidR="00DB5E1D" w:rsidRPr="008D5DD4" w:rsidRDefault="00DB5E1D" w:rsidP="00F54028">
            <w:pPr>
              <w:tabs>
                <w:tab w:val="decimal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DB5E1D" w:rsidRPr="00B508EF" w:rsidRDefault="00DB5E1D" w:rsidP="00F54028">
            <w:pPr>
              <w:tabs>
                <w:tab w:val="decimal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E1D" w:rsidRPr="008D5DD4" w:rsidRDefault="00AF0A73" w:rsidP="008D5D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DD4">
        <w:rPr>
          <w:rFonts w:ascii="Times New Roman" w:hAnsi="Times New Roman" w:cs="Times New Roman"/>
          <w:i/>
          <w:iCs/>
          <w:sz w:val="24"/>
          <w:szCs w:val="24"/>
        </w:rPr>
        <w:t>Источник: составлен</w:t>
      </w:r>
      <w:r w:rsidR="00D52E9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D5DD4">
        <w:rPr>
          <w:rFonts w:ascii="Times New Roman" w:hAnsi="Times New Roman" w:cs="Times New Roman"/>
          <w:i/>
          <w:iCs/>
          <w:sz w:val="24"/>
          <w:szCs w:val="24"/>
        </w:rPr>
        <w:t xml:space="preserve"> авторами</w:t>
      </w:r>
      <w:r w:rsidR="00CA7937" w:rsidRPr="008D5D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0A73" w:rsidRPr="008D5DD4" w:rsidRDefault="00AF0A73" w:rsidP="008D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3E" w:rsidRPr="008D5DD4" w:rsidRDefault="00D915E5" w:rsidP="00A43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D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66B96" w:rsidRPr="008D5DD4">
        <w:rPr>
          <w:rFonts w:ascii="Times New Roman" w:hAnsi="Times New Roman" w:cs="Times New Roman"/>
          <w:sz w:val="24"/>
          <w:szCs w:val="24"/>
        </w:rPr>
        <w:t>табл</w:t>
      </w:r>
      <w:r w:rsidR="00FE15D2" w:rsidRPr="008D5DD4">
        <w:rPr>
          <w:rFonts w:ascii="Times New Roman" w:hAnsi="Times New Roman" w:cs="Times New Roman"/>
          <w:sz w:val="24"/>
          <w:szCs w:val="24"/>
        </w:rPr>
        <w:t>. </w:t>
      </w:r>
      <w:r w:rsidR="00E66B96" w:rsidRPr="008D5DD4">
        <w:rPr>
          <w:rFonts w:ascii="Times New Roman" w:hAnsi="Times New Roman" w:cs="Times New Roman"/>
          <w:sz w:val="24"/>
          <w:szCs w:val="24"/>
        </w:rPr>
        <w:t xml:space="preserve">1, с ростом мощности улавливания значительно увеличиваются капитальные и </w:t>
      </w:r>
      <w:r w:rsidR="00660B1A" w:rsidRPr="008D5DD4">
        <w:rPr>
          <w:rFonts w:ascii="Times New Roman" w:hAnsi="Times New Roman" w:cs="Times New Roman"/>
          <w:sz w:val="24"/>
          <w:szCs w:val="24"/>
        </w:rPr>
        <w:t>операционные з</w:t>
      </w:r>
      <w:r w:rsidR="00E66B96" w:rsidRPr="008D5DD4">
        <w:rPr>
          <w:rFonts w:ascii="Times New Roman" w:hAnsi="Times New Roman" w:cs="Times New Roman"/>
          <w:sz w:val="24"/>
          <w:szCs w:val="24"/>
        </w:rPr>
        <w:t>атраты</w:t>
      </w:r>
      <w:r w:rsidR="00EA5363" w:rsidRPr="008D5DD4">
        <w:rPr>
          <w:rFonts w:ascii="Times New Roman" w:hAnsi="Times New Roman" w:cs="Times New Roman"/>
          <w:sz w:val="24"/>
          <w:szCs w:val="24"/>
        </w:rPr>
        <w:t>, но не пропорционально, что косвенно подтверждает большую возможную эффективность комплексов большей мощности и перспективность создания кластеров</w:t>
      </w:r>
      <w:r w:rsidR="00FE15D2" w:rsidRPr="008D5DD4">
        <w:rPr>
          <w:rFonts w:ascii="Times New Roman" w:hAnsi="Times New Roman" w:cs="Times New Roman"/>
          <w:sz w:val="24"/>
          <w:szCs w:val="24"/>
        </w:rPr>
        <w:t> </w:t>
      </w:r>
      <w:r w:rsidR="00BF310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A5363" w:rsidRPr="008D5DD4">
        <w:rPr>
          <w:rFonts w:ascii="Times New Roman" w:hAnsi="Times New Roman" w:cs="Times New Roman"/>
          <w:sz w:val="24"/>
          <w:szCs w:val="24"/>
        </w:rPr>
        <w:t>хабов</w:t>
      </w:r>
      <w:proofErr w:type="spellEnd"/>
      <w:r w:rsidR="00EA5363" w:rsidRPr="008D5DD4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8D5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83E" w:rsidRPr="00A4383E" w:rsidRDefault="00A4383E" w:rsidP="00A4383E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Текст статьи … Текст статьи …Текст статьи …Текст статьи …Текст статьи …Текст статьи …Текст статьи …Текст статьи …Текст статьи …Текст статьи …Текст статьи …Текст статьи …</w:t>
      </w:r>
    </w:p>
    <w:p w:rsidR="003C66A3" w:rsidRDefault="003C66A3" w:rsidP="003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1EE" w:rsidRPr="008D5DD4" w:rsidRDefault="00A461EE" w:rsidP="003C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D4">
        <w:rPr>
          <w:rFonts w:ascii="Times New Roman" w:hAnsi="Times New Roman" w:cs="Times New Roman"/>
          <w:sz w:val="24"/>
          <w:szCs w:val="24"/>
        </w:rPr>
        <w:t>ЛИТЕРАТУРА:</w:t>
      </w:r>
    </w:p>
    <w:p w:rsidR="00A461EE" w:rsidRPr="008D5DD4" w:rsidRDefault="00184254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254">
        <w:rPr>
          <w:rFonts w:ascii="Times New Roman" w:hAnsi="Times New Roman" w:cs="Times New Roman"/>
          <w:sz w:val="24"/>
          <w:szCs w:val="24"/>
        </w:rPr>
        <w:t xml:space="preserve">1. </w:t>
      </w:r>
      <w:r w:rsidR="00A461EE" w:rsidRPr="008D5DD4">
        <w:rPr>
          <w:rFonts w:ascii="Times New Roman" w:hAnsi="Times New Roman" w:cs="Times New Roman"/>
          <w:sz w:val="24"/>
          <w:szCs w:val="24"/>
        </w:rPr>
        <w:t>Скобелев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>Д.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>О., Череповицына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>А.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>А., Гусева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>Т.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 xml:space="preserve">В. Технологии секвестрации углекислого газа: роль в достижении углеродной нейтральности и подходы к оценке затрат // Записки Горного института. </w:t>
      </w:r>
      <w:r w:rsidR="00FE15D2" w:rsidRPr="008D5DD4">
        <w:rPr>
          <w:rFonts w:ascii="Times New Roman" w:hAnsi="Times New Roman" w:cs="Times New Roman"/>
          <w:sz w:val="24"/>
          <w:szCs w:val="24"/>
        </w:rPr>
        <w:t xml:space="preserve">– </w:t>
      </w:r>
      <w:r w:rsidR="00A461EE" w:rsidRPr="008D5DD4">
        <w:rPr>
          <w:rFonts w:ascii="Times New Roman" w:hAnsi="Times New Roman" w:cs="Times New Roman"/>
          <w:sz w:val="24"/>
          <w:szCs w:val="24"/>
        </w:rPr>
        <w:t xml:space="preserve">2023. </w:t>
      </w:r>
      <w:r w:rsidR="00FE15D2" w:rsidRPr="008D5DD4">
        <w:rPr>
          <w:rFonts w:ascii="Times New Roman" w:hAnsi="Times New Roman" w:cs="Times New Roman"/>
          <w:sz w:val="24"/>
          <w:szCs w:val="24"/>
        </w:rPr>
        <w:t xml:space="preserve">– </w:t>
      </w:r>
      <w:r w:rsidR="00A461EE" w:rsidRPr="008D5DD4">
        <w:rPr>
          <w:rFonts w:ascii="Times New Roman" w:hAnsi="Times New Roman" w:cs="Times New Roman"/>
          <w:sz w:val="24"/>
          <w:szCs w:val="24"/>
        </w:rPr>
        <w:t>Т.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61EE" w:rsidRPr="008D5DD4">
        <w:rPr>
          <w:rFonts w:ascii="Times New Roman" w:hAnsi="Times New Roman" w:cs="Times New Roman"/>
          <w:sz w:val="24"/>
          <w:szCs w:val="24"/>
        </w:rPr>
        <w:t xml:space="preserve">259. </w:t>
      </w:r>
      <w:r w:rsidR="00FE15D2" w:rsidRPr="008D5DD4">
        <w:rPr>
          <w:rFonts w:ascii="Times New Roman" w:hAnsi="Times New Roman" w:cs="Times New Roman"/>
          <w:sz w:val="24"/>
          <w:szCs w:val="24"/>
        </w:rPr>
        <w:t xml:space="preserve">– </w:t>
      </w:r>
      <w:r w:rsidR="00A461EE" w:rsidRPr="008D5DD4">
        <w:rPr>
          <w:rFonts w:ascii="Times New Roman" w:hAnsi="Times New Roman" w:cs="Times New Roman"/>
          <w:sz w:val="24"/>
          <w:szCs w:val="24"/>
        </w:rPr>
        <w:t>С.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E15D2" w:rsidRPr="008D5DD4">
        <w:rPr>
          <w:rFonts w:ascii="Times New Roman" w:hAnsi="Times New Roman" w:cs="Times New Roman"/>
          <w:sz w:val="24"/>
          <w:szCs w:val="24"/>
        </w:rPr>
        <w:t>125-140.</w:t>
      </w:r>
    </w:p>
    <w:p w:rsidR="001D6CA6" w:rsidRPr="008D5DD4" w:rsidRDefault="00184254" w:rsidP="008D5DD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4254">
        <w:rPr>
          <w:rFonts w:ascii="Times New Roman" w:hAnsi="Times New Roman" w:cs="Times New Roman"/>
          <w:sz w:val="24"/>
          <w:szCs w:val="24"/>
        </w:rPr>
        <w:t xml:space="preserve">2. </w:t>
      </w:r>
      <w:r w:rsidR="00A461EE" w:rsidRPr="008D5DD4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 (Росстат)</w:t>
      </w:r>
      <w:r w:rsidR="001D6CA6" w:rsidRPr="008D5DD4">
        <w:rPr>
          <w:rFonts w:ascii="Times New Roman" w:hAnsi="Times New Roman" w:cs="Times New Roman"/>
          <w:sz w:val="24"/>
          <w:szCs w:val="24"/>
        </w:rPr>
        <w:t xml:space="preserve">. </w:t>
      </w:r>
      <w:r w:rsidR="00FE15D2" w:rsidRPr="008D5DD4">
        <w:rPr>
          <w:rFonts w:ascii="Times New Roman" w:hAnsi="Times New Roman" w:cs="Times New Roman"/>
          <w:sz w:val="24"/>
          <w:szCs w:val="24"/>
        </w:rPr>
        <w:t xml:space="preserve">– 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D6CA6" w:rsidRPr="008D5DD4">
        <w:rPr>
          <w:rFonts w:ascii="Times New Roman" w:hAnsi="Times New Roman" w:cs="Times New Roman"/>
          <w:sz w:val="24"/>
          <w:szCs w:val="24"/>
        </w:rPr>
        <w:t xml:space="preserve">: 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D6CA6" w:rsidRPr="008D5DD4">
        <w:rPr>
          <w:rFonts w:ascii="Times New Roman" w:hAnsi="Times New Roman" w:cs="Times New Roman"/>
          <w:sz w:val="24"/>
          <w:szCs w:val="24"/>
        </w:rPr>
        <w:t>://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rosstat</w:t>
      </w:r>
      <w:r w:rsidR="001D6CA6" w:rsidRPr="008D5DD4">
        <w:rPr>
          <w:rFonts w:ascii="Times New Roman" w:hAnsi="Times New Roman" w:cs="Times New Roman"/>
          <w:sz w:val="24"/>
          <w:szCs w:val="24"/>
        </w:rPr>
        <w:t>.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1D6CA6" w:rsidRPr="008D5DD4">
        <w:rPr>
          <w:rFonts w:ascii="Times New Roman" w:hAnsi="Times New Roman" w:cs="Times New Roman"/>
          <w:sz w:val="24"/>
          <w:szCs w:val="24"/>
        </w:rPr>
        <w:t>.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D6CA6" w:rsidRPr="008D5DD4">
        <w:rPr>
          <w:rFonts w:ascii="Times New Roman" w:hAnsi="Times New Roman" w:cs="Times New Roman"/>
          <w:sz w:val="24"/>
          <w:szCs w:val="24"/>
        </w:rPr>
        <w:t>/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="001D6CA6" w:rsidRPr="008D5DD4">
        <w:rPr>
          <w:rFonts w:ascii="Times New Roman" w:hAnsi="Times New Roman" w:cs="Times New Roman"/>
          <w:sz w:val="24"/>
          <w:szCs w:val="24"/>
        </w:rPr>
        <w:t>/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mediabank</w:t>
      </w:r>
      <w:r w:rsidR="001D6CA6" w:rsidRPr="008D5DD4">
        <w:rPr>
          <w:rFonts w:ascii="Times New Roman" w:hAnsi="Times New Roman" w:cs="Times New Roman"/>
          <w:sz w:val="24"/>
          <w:szCs w:val="24"/>
        </w:rPr>
        <w:t>/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Ochrana</w:t>
      </w:r>
      <w:r w:rsidR="001D6CA6" w:rsidRPr="008D5D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okruj</w:t>
      </w:r>
      <w:proofErr w:type="spellEnd"/>
      <w:r w:rsidR="001D6CA6" w:rsidRPr="008D5D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sredi</w:t>
      </w:r>
      <w:proofErr w:type="spellEnd"/>
      <w:r w:rsidR="001D6CA6" w:rsidRPr="008D5DD4">
        <w:rPr>
          <w:rFonts w:ascii="Times New Roman" w:hAnsi="Times New Roman" w:cs="Times New Roman"/>
          <w:sz w:val="24"/>
          <w:szCs w:val="24"/>
        </w:rPr>
        <w:t>_2022.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1D6CA6" w:rsidRPr="008D5DD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D6CA6" w:rsidRPr="008D5DD4">
        <w:rPr>
          <w:rFonts w:ascii="Times New Roman" w:hAnsi="Times New Roman" w:cs="Times New Roman"/>
          <w:sz w:val="24"/>
          <w:szCs w:val="24"/>
        </w:rPr>
        <w:t>(дата обращения: 27.03.2023).</w:t>
      </w:r>
    </w:p>
    <w:p w:rsidR="003A2CFB" w:rsidRPr="008D5DD4" w:rsidRDefault="00184254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254">
        <w:rPr>
          <w:rFonts w:ascii="Times New Roman" w:hAnsi="Times New Roman" w:cs="Times New Roman"/>
          <w:sz w:val="24"/>
          <w:szCs w:val="24"/>
        </w:rPr>
        <w:t xml:space="preserve">3. </w:t>
      </w:r>
      <w:r w:rsidR="003A2CFB" w:rsidRPr="008D5DD4">
        <w:rPr>
          <w:rFonts w:ascii="Times New Roman" w:hAnsi="Times New Roman" w:cs="Times New Roman"/>
          <w:sz w:val="24"/>
          <w:szCs w:val="24"/>
        </w:rPr>
        <w:t>Череповицын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А.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Е., Васильев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Ю.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Н., Цветкова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А.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Ю. Оценка перспектив внедрения технологий секвестрации СО</w:t>
      </w:r>
      <w:r w:rsidR="003A2CFB" w:rsidRPr="008D5D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2CFB" w:rsidRPr="008D5DD4">
        <w:rPr>
          <w:rFonts w:ascii="Times New Roman" w:hAnsi="Times New Roman" w:cs="Times New Roman"/>
          <w:sz w:val="24"/>
          <w:szCs w:val="24"/>
        </w:rPr>
        <w:t xml:space="preserve"> // РИСК: Ресурсы, Информация, Снабжение, Конкуренция. </w:t>
      </w:r>
      <w:r w:rsidR="00FE15D2" w:rsidRPr="008D5DD4">
        <w:rPr>
          <w:rFonts w:ascii="Times New Roman" w:hAnsi="Times New Roman" w:cs="Times New Roman"/>
          <w:sz w:val="24"/>
          <w:szCs w:val="24"/>
        </w:rPr>
        <w:t xml:space="preserve">– </w:t>
      </w:r>
      <w:r w:rsidR="003A2CFB" w:rsidRPr="008D5DD4">
        <w:rPr>
          <w:rFonts w:ascii="Times New Roman" w:hAnsi="Times New Roman" w:cs="Times New Roman"/>
          <w:sz w:val="24"/>
          <w:szCs w:val="24"/>
        </w:rPr>
        <w:t xml:space="preserve">2018. </w:t>
      </w:r>
      <w:r w:rsidR="00FE15D2" w:rsidRPr="008D5DD4">
        <w:rPr>
          <w:rFonts w:ascii="Times New Roman" w:hAnsi="Times New Roman" w:cs="Times New Roman"/>
          <w:sz w:val="24"/>
          <w:szCs w:val="24"/>
        </w:rPr>
        <w:t>– №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 xml:space="preserve">2. </w:t>
      </w:r>
      <w:r w:rsidR="00FE15D2" w:rsidRPr="008D5DD4">
        <w:rPr>
          <w:rFonts w:ascii="Times New Roman" w:hAnsi="Times New Roman" w:cs="Times New Roman"/>
          <w:sz w:val="24"/>
          <w:szCs w:val="24"/>
        </w:rPr>
        <w:t xml:space="preserve">– </w:t>
      </w:r>
      <w:r w:rsidR="003A2CFB" w:rsidRPr="008D5DD4">
        <w:rPr>
          <w:rFonts w:ascii="Times New Roman" w:hAnsi="Times New Roman" w:cs="Times New Roman"/>
          <w:sz w:val="24"/>
          <w:szCs w:val="24"/>
        </w:rPr>
        <w:t>С.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CFB" w:rsidRPr="008D5DD4">
        <w:rPr>
          <w:rFonts w:ascii="Times New Roman" w:hAnsi="Times New Roman" w:cs="Times New Roman"/>
          <w:sz w:val="24"/>
          <w:szCs w:val="24"/>
        </w:rPr>
        <w:t>86-89.</w:t>
      </w:r>
    </w:p>
    <w:p w:rsidR="00D45953" w:rsidRPr="008D5DD4" w:rsidRDefault="00184254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Budinis</w:t>
      </w:r>
      <w:proofErr w:type="spellEnd"/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2B4A7D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al. An Assessment of CCS Costs, Barriers and Potential // Energy strategy reviews. 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61-81.</w:t>
      </w:r>
    </w:p>
    <w:p w:rsidR="009D33B8" w:rsidRPr="008D5DD4" w:rsidRDefault="00184254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Friedlingstein</w:t>
      </w:r>
      <w:proofErr w:type="spellEnd"/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33B8" w:rsidRPr="008D5DD4">
        <w:rPr>
          <w:rFonts w:ascii="Times New Roman" w:hAnsi="Times New Roman" w:cs="Times New Roman"/>
          <w:sz w:val="24"/>
          <w:szCs w:val="24"/>
          <w:lang w:val="en-US"/>
        </w:rPr>
        <w:t>P. et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33B8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al. Global Carbon Budget 2022 // Earth System Science Data. 2022. 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9D33B8" w:rsidRPr="008D5D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9D33B8" w:rsidRPr="008D5D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33B8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9D33B8" w:rsidRPr="008D5DD4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FE15D2" w:rsidRPr="008D5DD4">
        <w:rPr>
          <w:rFonts w:ascii="Times New Roman" w:hAnsi="Times New Roman" w:cs="Times New Roman"/>
          <w:sz w:val="24"/>
          <w:szCs w:val="24"/>
          <w:lang w:val="en-US"/>
        </w:rPr>
        <w:t> 4811-4900.</w:t>
      </w:r>
    </w:p>
    <w:p w:rsidR="00A461EE" w:rsidRDefault="00184254" w:rsidP="008D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World Resource Institution. </w:t>
      </w:r>
      <w:r w:rsidR="003E16F9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URL: https://</w:t>
      </w:r>
      <w:proofErr w:type="spellStart"/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www.wri.org</w:t>
      </w:r>
      <w:proofErr w:type="spellEnd"/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/ (</w:t>
      </w:r>
      <w:r w:rsidR="001D6CA6" w:rsidRPr="008D5DD4">
        <w:rPr>
          <w:rFonts w:ascii="Times New Roman" w:hAnsi="Times New Roman" w:cs="Times New Roman"/>
          <w:sz w:val="24"/>
          <w:szCs w:val="24"/>
        </w:rPr>
        <w:t>дата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CA6" w:rsidRPr="008D5DD4">
        <w:rPr>
          <w:rFonts w:ascii="Times New Roman" w:hAnsi="Times New Roman" w:cs="Times New Roman"/>
          <w:sz w:val="24"/>
          <w:szCs w:val="24"/>
        </w:rPr>
        <w:t>обращения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D45953" w:rsidRPr="008D5D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D6CA6" w:rsidRPr="008D5DD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227F2" w:rsidRPr="00576F15" w:rsidRDefault="000227F2" w:rsidP="000227F2">
      <w:pPr>
        <w:pStyle w:val="Default"/>
        <w:jc w:val="both"/>
        <w:rPr>
          <w:color w:val="auto"/>
          <w:lang w:val="en-US"/>
        </w:rPr>
      </w:pPr>
    </w:p>
    <w:p w:rsidR="00B77BF6" w:rsidRDefault="00B508EF" w:rsidP="000227F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Иванова Анна</w:t>
      </w:r>
      <w:r w:rsidR="000227F2">
        <w:rPr>
          <w:color w:val="auto"/>
        </w:rPr>
        <w:t xml:space="preserve"> Александровна, к.э.н., доцент, зав. л</w:t>
      </w:r>
      <w:r w:rsidR="000227F2" w:rsidRPr="000227F2">
        <w:rPr>
          <w:color w:val="auto"/>
        </w:rPr>
        <w:t>абораторией</w:t>
      </w:r>
      <w:r w:rsidR="000227F2">
        <w:rPr>
          <w:color w:val="auto"/>
        </w:rPr>
        <w:t xml:space="preserve">, </w:t>
      </w:r>
      <w:r w:rsidR="000227F2" w:rsidRPr="000227F2">
        <w:rPr>
          <w:color w:val="auto"/>
        </w:rPr>
        <w:t>старший научный сотрудник, Институт экономических пр</w:t>
      </w:r>
      <w:r w:rsidR="00B77BF6">
        <w:rPr>
          <w:color w:val="auto"/>
        </w:rPr>
        <w:t xml:space="preserve">облем им. Г. П. Лузина </w:t>
      </w:r>
      <w:proofErr w:type="spellStart"/>
      <w:r w:rsidR="00B77BF6">
        <w:rPr>
          <w:color w:val="auto"/>
        </w:rPr>
        <w:t>КНЦ</w:t>
      </w:r>
      <w:proofErr w:type="spellEnd"/>
      <w:r w:rsidR="00B77BF6">
        <w:rPr>
          <w:color w:val="auto"/>
        </w:rPr>
        <w:t xml:space="preserve"> РАН</w:t>
      </w:r>
    </w:p>
    <w:p w:rsidR="000227F2" w:rsidRPr="00B77BF6" w:rsidRDefault="000227F2" w:rsidP="000227F2">
      <w:pPr>
        <w:pStyle w:val="Default"/>
        <w:ind w:firstLine="567"/>
        <w:jc w:val="both"/>
        <w:rPr>
          <w:color w:val="auto"/>
        </w:rPr>
      </w:pPr>
    </w:p>
    <w:p w:rsidR="008D5DD4" w:rsidRPr="00C07F85" w:rsidRDefault="00B508EF" w:rsidP="00B508EF">
      <w:pPr>
        <w:pStyle w:val="Default"/>
        <w:ind w:firstLine="567"/>
        <w:jc w:val="both"/>
        <w:rPr>
          <w:color w:val="auto"/>
        </w:rPr>
      </w:pPr>
      <w:proofErr w:type="spellStart"/>
      <w:r>
        <w:rPr>
          <w:color w:val="auto"/>
          <w:lang w:val="en-US"/>
        </w:rPr>
        <w:t>Ivanova</w:t>
      </w:r>
      <w:proofErr w:type="spellEnd"/>
      <w:r>
        <w:rPr>
          <w:color w:val="auto"/>
          <w:lang w:val="en-US"/>
        </w:rPr>
        <w:t xml:space="preserve"> </w:t>
      </w:r>
      <w:proofErr w:type="gramStart"/>
      <w:r>
        <w:rPr>
          <w:color w:val="auto"/>
          <w:lang w:val="en-US"/>
        </w:rPr>
        <w:t>Anna</w:t>
      </w:r>
      <w:r w:rsidR="00C07F85">
        <w:rPr>
          <w:color w:val="auto"/>
        </w:rPr>
        <w:t>, …</w:t>
      </w:r>
      <w:proofErr w:type="gramEnd"/>
    </w:p>
    <w:sectPr w:rsidR="008D5DD4" w:rsidRPr="00C07F85" w:rsidSect="007C3C5F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42F8" w16cex:dateUtc="2023-04-28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F315F" w16cid:durableId="27F642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5D" w:rsidRDefault="00D02B5D" w:rsidP="00DF61FC">
      <w:pPr>
        <w:spacing w:after="0" w:line="240" w:lineRule="auto"/>
      </w:pPr>
      <w:r>
        <w:separator/>
      </w:r>
    </w:p>
  </w:endnote>
  <w:endnote w:type="continuationSeparator" w:id="0">
    <w:p w:rsidR="00D02B5D" w:rsidRDefault="00D02B5D" w:rsidP="00DF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08780547"/>
      <w:docPartObj>
        <w:docPartGallery w:val="Page Numbers (Bottom of Page)"/>
        <w:docPartUnique/>
      </w:docPartObj>
    </w:sdtPr>
    <w:sdtEndPr/>
    <w:sdtContent>
      <w:p w:rsidR="003E16F9" w:rsidRPr="003E16F9" w:rsidRDefault="003E16F9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16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16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16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8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16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5D" w:rsidRDefault="00D02B5D" w:rsidP="00DF61FC">
      <w:pPr>
        <w:spacing w:after="0" w:line="240" w:lineRule="auto"/>
      </w:pPr>
      <w:r>
        <w:separator/>
      </w:r>
    </w:p>
  </w:footnote>
  <w:footnote w:type="continuationSeparator" w:id="0">
    <w:p w:rsidR="00D02B5D" w:rsidRDefault="00D02B5D" w:rsidP="00DF6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D3"/>
    <w:rsid w:val="00002923"/>
    <w:rsid w:val="000227F2"/>
    <w:rsid w:val="00046ED3"/>
    <w:rsid w:val="00060C48"/>
    <w:rsid w:val="000B2D0A"/>
    <w:rsid w:val="000F4000"/>
    <w:rsid w:val="000F5BC2"/>
    <w:rsid w:val="0012556F"/>
    <w:rsid w:val="0013680B"/>
    <w:rsid w:val="00137C36"/>
    <w:rsid w:val="001619A5"/>
    <w:rsid w:val="00177EA7"/>
    <w:rsid w:val="00184254"/>
    <w:rsid w:val="001A01FF"/>
    <w:rsid w:val="001D6CA6"/>
    <w:rsid w:val="001F2023"/>
    <w:rsid w:val="00262449"/>
    <w:rsid w:val="00271DF3"/>
    <w:rsid w:val="00280D3F"/>
    <w:rsid w:val="00283EDF"/>
    <w:rsid w:val="002B3FF6"/>
    <w:rsid w:val="002B4A7D"/>
    <w:rsid w:val="00311594"/>
    <w:rsid w:val="00334235"/>
    <w:rsid w:val="00341C11"/>
    <w:rsid w:val="00344D8E"/>
    <w:rsid w:val="00357867"/>
    <w:rsid w:val="00364F53"/>
    <w:rsid w:val="0037170A"/>
    <w:rsid w:val="003948D1"/>
    <w:rsid w:val="003A2CFB"/>
    <w:rsid w:val="003B5E81"/>
    <w:rsid w:val="003C1E11"/>
    <w:rsid w:val="003C2EC2"/>
    <w:rsid w:val="003C66A3"/>
    <w:rsid w:val="003C718C"/>
    <w:rsid w:val="003E16F9"/>
    <w:rsid w:val="00464699"/>
    <w:rsid w:val="00470BF4"/>
    <w:rsid w:val="00470FC1"/>
    <w:rsid w:val="00471506"/>
    <w:rsid w:val="004D694A"/>
    <w:rsid w:val="00500FAA"/>
    <w:rsid w:val="0050595C"/>
    <w:rsid w:val="0055456C"/>
    <w:rsid w:val="00567139"/>
    <w:rsid w:val="00576F15"/>
    <w:rsid w:val="00577F0C"/>
    <w:rsid w:val="005823C9"/>
    <w:rsid w:val="00582A7D"/>
    <w:rsid w:val="00585089"/>
    <w:rsid w:val="005A3828"/>
    <w:rsid w:val="005B0B89"/>
    <w:rsid w:val="005F6F1A"/>
    <w:rsid w:val="00634F12"/>
    <w:rsid w:val="00635584"/>
    <w:rsid w:val="00644938"/>
    <w:rsid w:val="00660B1A"/>
    <w:rsid w:val="00680788"/>
    <w:rsid w:val="0069553C"/>
    <w:rsid w:val="006B5BEC"/>
    <w:rsid w:val="006E4258"/>
    <w:rsid w:val="006E564E"/>
    <w:rsid w:val="0071199B"/>
    <w:rsid w:val="007274ED"/>
    <w:rsid w:val="007351BE"/>
    <w:rsid w:val="00747CBA"/>
    <w:rsid w:val="007A1BEA"/>
    <w:rsid w:val="007B6365"/>
    <w:rsid w:val="007C2E54"/>
    <w:rsid w:val="007C3C5F"/>
    <w:rsid w:val="007D26C6"/>
    <w:rsid w:val="007F30FF"/>
    <w:rsid w:val="00803E82"/>
    <w:rsid w:val="00821229"/>
    <w:rsid w:val="00840575"/>
    <w:rsid w:val="00866328"/>
    <w:rsid w:val="0088320B"/>
    <w:rsid w:val="00885607"/>
    <w:rsid w:val="008B3004"/>
    <w:rsid w:val="008B5598"/>
    <w:rsid w:val="008D08A2"/>
    <w:rsid w:val="008D5DD4"/>
    <w:rsid w:val="008D7750"/>
    <w:rsid w:val="008E36C5"/>
    <w:rsid w:val="008E52E0"/>
    <w:rsid w:val="009178D8"/>
    <w:rsid w:val="009459A4"/>
    <w:rsid w:val="00950F79"/>
    <w:rsid w:val="00963E55"/>
    <w:rsid w:val="0097187A"/>
    <w:rsid w:val="00993E3F"/>
    <w:rsid w:val="009A5C4A"/>
    <w:rsid w:val="009B6D73"/>
    <w:rsid w:val="009D3291"/>
    <w:rsid w:val="009D33B8"/>
    <w:rsid w:val="009D476E"/>
    <w:rsid w:val="00A00542"/>
    <w:rsid w:val="00A404DD"/>
    <w:rsid w:val="00A405E6"/>
    <w:rsid w:val="00A4383E"/>
    <w:rsid w:val="00A461EE"/>
    <w:rsid w:val="00A53D99"/>
    <w:rsid w:val="00A56668"/>
    <w:rsid w:val="00A82A30"/>
    <w:rsid w:val="00A8482C"/>
    <w:rsid w:val="00A937D4"/>
    <w:rsid w:val="00A965E9"/>
    <w:rsid w:val="00AA0B38"/>
    <w:rsid w:val="00AA6152"/>
    <w:rsid w:val="00AE0409"/>
    <w:rsid w:val="00AF0A73"/>
    <w:rsid w:val="00B01FD1"/>
    <w:rsid w:val="00B23544"/>
    <w:rsid w:val="00B45A30"/>
    <w:rsid w:val="00B508EF"/>
    <w:rsid w:val="00B5487E"/>
    <w:rsid w:val="00B77BF6"/>
    <w:rsid w:val="00B81414"/>
    <w:rsid w:val="00B9663E"/>
    <w:rsid w:val="00BA2483"/>
    <w:rsid w:val="00BB2B23"/>
    <w:rsid w:val="00BE24B6"/>
    <w:rsid w:val="00BF310C"/>
    <w:rsid w:val="00C07F85"/>
    <w:rsid w:val="00C321E5"/>
    <w:rsid w:val="00C402B1"/>
    <w:rsid w:val="00C4100F"/>
    <w:rsid w:val="00C4415F"/>
    <w:rsid w:val="00C9103C"/>
    <w:rsid w:val="00C9558D"/>
    <w:rsid w:val="00C95B8E"/>
    <w:rsid w:val="00CA7937"/>
    <w:rsid w:val="00CC2DB2"/>
    <w:rsid w:val="00CD709F"/>
    <w:rsid w:val="00D0125E"/>
    <w:rsid w:val="00D02B5D"/>
    <w:rsid w:val="00D03B78"/>
    <w:rsid w:val="00D11FBD"/>
    <w:rsid w:val="00D45953"/>
    <w:rsid w:val="00D52E9A"/>
    <w:rsid w:val="00D915E5"/>
    <w:rsid w:val="00D958DD"/>
    <w:rsid w:val="00DA4234"/>
    <w:rsid w:val="00DA490E"/>
    <w:rsid w:val="00DB5E1D"/>
    <w:rsid w:val="00DC0F8D"/>
    <w:rsid w:val="00DC452E"/>
    <w:rsid w:val="00DD05D3"/>
    <w:rsid w:val="00DF61FC"/>
    <w:rsid w:val="00E05400"/>
    <w:rsid w:val="00E66348"/>
    <w:rsid w:val="00E66B96"/>
    <w:rsid w:val="00E717C2"/>
    <w:rsid w:val="00E84059"/>
    <w:rsid w:val="00E85C8A"/>
    <w:rsid w:val="00E91FDB"/>
    <w:rsid w:val="00E978D5"/>
    <w:rsid w:val="00EA5363"/>
    <w:rsid w:val="00ED049A"/>
    <w:rsid w:val="00EE4D9C"/>
    <w:rsid w:val="00F121FE"/>
    <w:rsid w:val="00F33CDF"/>
    <w:rsid w:val="00F54028"/>
    <w:rsid w:val="00F76B7F"/>
    <w:rsid w:val="00F8735A"/>
    <w:rsid w:val="00FC172D"/>
    <w:rsid w:val="00FC666D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18163-C0E2-429D-AA5F-A31030ED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E"/>
  </w:style>
  <w:style w:type="paragraph" w:styleId="1">
    <w:name w:val="heading 1"/>
    <w:basedOn w:val="a"/>
    <w:next w:val="a"/>
    <w:link w:val="10"/>
    <w:uiPriority w:val="9"/>
    <w:qFormat/>
    <w:rsid w:val="00137C36"/>
    <w:pPr>
      <w:keepNext/>
      <w:keepLines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7C36"/>
    <w:pPr>
      <w:keepNext/>
      <w:keepLines/>
      <w:spacing w:before="240" w:after="240" w:line="36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C36"/>
    <w:pPr>
      <w:keepNext/>
      <w:keepLines/>
      <w:spacing w:before="240" w:after="24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B5E81"/>
    <w:pPr>
      <w:keepNext/>
      <w:keepLines/>
      <w:spacing w:before="120" w:after="120" w:line="360" w:lineRule="auto"/>
      <w:jc w:val="center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C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37C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37C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B5E81"/>
    <w:rPr>
      <w:rFonts w:ascii="Times New Roman" w:eastAsiaTheme="majorEastAsia" w:hAnsi="Times New Roman" w:cstheme="majorBidi"/>
      <w:b/>
      <w:iCs/>
      <w:sz w:val="24"/>
    </w:rPr>
  </w:style>
  <w:style w:type="paragraph" w:styleId="a3">
    <w:name w:val="footnote text"/>
    <w:basedOn w:val="a"/>
    <w:link w:val="a4"/>
    <w:uiPriority w:val="99"/>
    <w:unhideWhenUsed/>
    <w:rsid w:val="00DF61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F61F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DF61FC"/>
    <w:rPr>
      <w:vertAlign w:val="superscript"/>
    </w:rPr>
  </w:style>
  <w:style w:type="character" w:styleId="a6">
    <w:name w:val="Hyperlink"/>
    <w:uiPriority w:val="99"/>
    <w:unhideWhenUsed/>
    <w:rsid w:val="005B0B89"/>
    <w:rPr>
      <w:color w:val="0563C1"/>
      <w:u w:val="single"/>
    </w:rPr>
  </w:style>
  <w:style w:type="paragraph" w:customStyle="1" w:styleId="a7">
    <w:name w:val="сноски"/>
    <w:basedOn w:val="a"/>
    <w:link w:val="a8"/>
    <w:qFormat/>
    <w:rsid w:val="005B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22222"/>
      <w:sz w:val="20"/>
      <w:szCs w:val="23"/>
      <w:lang w:val="en-US" w:eastAsia="ru-RU"/>
    </w:rPr>
  </w:style>
  <w:style w:type="character" w:customStyle="1" w:styleId="a8">
    <w:name w:val="сноски Знак"/>
    <w:basedOn w:val="a0"/>
    <w:link w:val="a7"/>
    <w:rsid w:val="005B0B89"/>
    <w:rPr>
      <w:rFonts w:ascii="Times New Roman" w:eastAsia="Times New Roman" w:hAnsi="Times New Roman" w:cs="Times New Roman"/>
      <w:color w:val="222222"/>
      <w:sz w:val="20"/>
      <w:szCs w:val="23"/>
      <w:lang w:val="en-US" w:eastAsia="ru-RU"/>
    </w:rPr>
  </w:style>
  <w:style w:type="character" w:styleId="a9">
    <w:name w:val="annotation reference"/>
    <w:basedOn w:val="a0"/>
    <w:uiPriority w:val="99"/>
    <w:semiHidden/>
    <w:unhideWhenUsed/>
    <w:rsid w:val="008D775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77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D77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77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775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D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7750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5E1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3E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E16F9"/>
  </w:style>
  <w:style w:type="paragraph" w:styleId="af3">
    <w:name w:val="footer"/>
    <w:basedOn w:val="a"/>
    <w:link w:val="af4"/>
    <w:uiPriority w:val="99"/>
    <w:unhideWhenUsed/>
    <w:rsid w:val="003E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E16F9"/>
  </w:style>
  <w:style w:type="paragraph" w:customStyle="1" w:styleId="Default">
    <w:name w:val="Default"/>
    <w:rsid w:val="00022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2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2643-3761-4835-8415-CE1DFA00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3160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Череповицына</dc:creator>
  <cp:keywords/>
  <dc:description/>
  <cp:lastModifiedBy>Учетная запись Майкрософт</cp:lastModifiedBy>
  <cp:revision>10</cp:revision>
  <dcterms:created xsi:type="dcterms:W3CDTF">2025-04-02T10:35:00Z</dcterms:created>
  <dcterms:modified xsi:type="dcterms:W3CDTF">2025-04-02T10:46:00Z</dcterms:modified>
</cp:coreProperties>
</file>