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085"/>
        <w:gridCol w:w="2835"/>
        <w:gridCol w:w="3651"/>
      </w:tblGrid>
      <w:tr w:rsidR="00663EDC" w:rsidTr="003C48EB">
        <w:tc>
          <w:tcPr>
            <w:tcW w:w="3085" w:type="dxa"/>
            <w:vAlign w:val="center"/>
          </w:tcPr>
          <w:p w:rsidR="00663EDC" w:rsidRPr="003C48EB" w:rsidRDefault="009624FA" w:rsidP="003C48EB">
            <w:pPr>
              <w:pStyle w:val="a3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80010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68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663EDC" w:rsidRPr="003C48EB" w:rsidRDefault="009624FA" w:rsidP="003C48EB">
            <w:pPr>
              <w:pStyle w:val="a3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247775" cy="123825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7307" t="8969" r="34590" b="14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center"/>
          </w:tcPr>
          <w:p w:rsidR="00663EDC" w:rsidRPr="003C48EB" w:rsidRDefault="009624FA" w:rsidP="003C48EB">
            <w:pPr>
              <w:pStyle w:val="a3"/>
              <w:ind w:left="-108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190750" cy="6953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496" t="11563" r="67931" b="75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EDC" w:rsidRDefault="00663EDC" w:rsidP="004E4559">
      <w:pPr>
        <w:pStyle w:val="a3"/>
        <w:jc w:val="center"/>
        <w:rPr>
          <w:szCs w:val="28"/>
        </w:rPr>
      </w:pPr>
    </w:p>
    <w:p w:rsidR="00663EDC" w:rsidRPr="00E5045F" w:rsidRDefault="00663EDC" w:rsidP="00896E3E">
      <w:pPr>
        <w:pStyle w:val="a3"/>
        <w:jc w:val="center"/>
        <w:rPr>
          <w:szCs w:val="28"/>
        </w:rPr>
      </w:pPr>
      <w:r w:rsidRPr="00E5045F">
        <w:rPr>
          <w:szCs w:val="28"/>
        </w:rPr>
        <w:t>ФГБУН Федеральный исследовательский центр</w:t>
      </w:r>
    </w:p>
    <w:p w:rsidR="00663EDC" w:rsidRPr="00E5045F" w:rsidRDefault="00E509C6" w:rsidP="00896E3E">
      <w:pPr>
        <w:pStyle w:val="a3"/>
        <w:jc w:val="center"/>
        <w:rPr>
          <w:szCs w:val="28"/>
        </w:rPr>
      </w:pPr>
      <w:hyperlink r:id="rId8" w:history="1">
        <w:r w:rsidR="00663EDC" w:rsidRPr="00E5045F">
          <w:rPr>
            <w:rStyle w:val="a5"/>
            <w:color w:val="auto"/>
            <w:szCs w:val="28"/>
            <w:u w:val="none"/>
          </w:rPr>
          <w:t>«Кольский научный центр Российской академии наук»</w:t>
        </w:r>
      </w:hyperlink>
    </w:p>
    <w:p w:rsidR="00663EDC" w:rsidRPr="00774B47" w:rsidRDefault="00663EDC" w:rsidP="00896E3E">
      <w:pPr>
        <w:pStyle w:val="a3"/>
        <w:jc w:val="center"/>
        <w:rPr>
          <w:szCs w:val="28"/>
        </w:rPr>
      </w:pPr>
      <w:r w:rsidRPr="00E5045F">
        <w:rPr>
          <w:szCs w:val="28"/>
        </w:rPr>
        <w:t xml:space="preserve">Институт </w:t>
      </w:r>
      <w:r w:rsidRPr="00774B47">
        <w:rPr>
          <w:szCs w:val="28"/>
        </w:rPr>
        <w:t>экономических проблем</w:t>
      </w:r>
      <w:r w:rsidR="00900331" w:rsidRPr="00774B47">
        <w:rPr>
          <w:szCs w:val="28"/>
        </w:rPr>
        <w:t xml:space="preserve"> </w:t>
      </w:r>
      <w:r w:rsidRPr="00774B47">
        <w:rPr>
          <w:szCs w:val="28"/>
        </w:rPr>
        <w:t>им. Г.П. Лузина</w:t>
      </w:r>
    </w:p>
    <w:p w:rsidR="00663EDC" w:rsidRPr="00774B47" w:rsidRDefault="00663EDC" w:rsidP="00896E3E">
      <w:pPr>
        <w:pStyle w:val="a3"/>
        <w:jc w:val="center"/>
        <w:rPr>
          <w:szCs w:val="28"/>
        </w:rPr>
      </w:pPr>
    </w:p>
    <w:p w:rsidR="00663EDC" w:rsidRPr="00774B47" w:rsidRDefault="00663EDC" w:rsidP="00896E3E">
      <w:pPr>
        <w:pStyle w:val="a6"/>
        <w:spacing w:after="0"/>
        <w:ind w:left="0"/>
        <w:jc w:val="center"/>
        <w:rPr>
          <w:sz w:val="28"/>
          <w:szCs w:val="28"/>
          <w:shd w:val="clear" w:color="auto" w:fill="FFFFFF"/>
        </w:rPr>
      </w:pPr>
      <w:r w:rsidRPr="00774B47">
        <w:rPr>
          <w:sz w:val="28"/>
          <w:szCs w:val="28"/>
          <w:shd w:val="clear" w:color="auto" w:fill="FFFFFF"/>
        </w:rPr>
        <w:t>ФГБОУ ВО «Мурманский арктический государственный университет»</w:t>
      </w:r>
    </w:p>
    <w:p w:rsidR="00663EDC" w:rsidRPr="00774B47" w:rsidRDefault="00663EDC" w:rsidP="00896E3E">
      <w:pPr>
        <w:pStyle w:val="a6"/>
        <w:spacing w:after="0"/>
        <w:ind w:left="0"/>
        <w:jc w:val="center"/>
        <w:rPr>
          <w:b/>
          <w:bCs/>
          <w:caps/>
          <w:spacing w:val="-4"/>
          <w:sz w:val="28"/>
          <w:szCs w:val="28"/>
        </w:rPr>
      </w:pPr>
      <w:r w:rsidRPr="00774B47">
        <w:rPr>
          <w:sz w:val="28"/>
          <w:szCs w:val="28"/>
          <w:shd w:val="clear" w:color="auto" w:fill="FFFFFF"/>
        </w:rPr>
        <w:t>Филиал в г. Апатиты</w:t>
      </w:r>
    </w:p>
    <w:p w:rsidR="00663EDC" w:rsidRPr="00774B47" w:rsidRDefault="00663EDC" w:rsidP="004E4559">
      <w:pPr>
        <w:pStyle w:val="a6"/>
        <w:spacing w:line="233" w:lineRule="auto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6"/>
        <w:spacing w:line="233" w:lineRule="auto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6"/>
        <w:spacing w:line="233" w:lineRule="auto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6"/>
        <w:spacing w:line="233" w:lineRule="auto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3"/>
        <w:spacing w:before="240"/>
        <w:jc w:val="center"/>
        <w:rPr>
          <w:b/>
          <w:color w:val="0F243E"/>
          <w:sz w:val="32"/>
          <w:szCs w:val="32"/>
        </w:rPr>
      </w:pPr>
      <w:r w:rsidRPr="00774B47">
        <w:rPr>
          <w:b/>
          <w:color w:val="0F243E"/>
          <w:sz w:val="32"/>
          <w:szCs w:val="32"/>
          <w:lang w:val="en-US"/>
        </w:rPr>
        <w:t>XI</w:t>
      </w:r>
      <w:r w:rsidRPr="00774B47">
        <w:rPr>
          <w:b/>
          <w:color w:val="0F243E"/>
          <w:sz w:val="32"/>
          <w:szCs w:val="32"/>
        </w:rPr>
        <w:t xml:space="preserve"> Международная</w:t>
      </w:r>
      <w:r w:rsidR="00900331" w:rsidRPr="00774B47">
        <w:rPr>
          <w:b/>
          <w:color w:val="0F243E"/>
          <w:sz w:val="32"/>
          <w:szCs w:val="32"/>
        </w:rPr>
        <w:t xml:space="preserve"> </w:t>
      </w:r>
      <w:r w:rsidRPr="00774B47">
        <w:rPr>
          <w:b/>
          <w:color w:val="0F243E"/>
          <w:sz w:val="32"/>
          <w:szCs w:val="32"/>
        </w:rPr>
        <w:t>научно-практическая</w:t>
      </w:r>
      <w:r w:rsidR="00900331" w:rsidRPr="00774B47">
        <w:rPr>
          <w:b/>
          <w:color w:val="0F243E"/>
          <w:sz w:val="32"/>
          <w:szCs w:val="32"/>
        </w:rPr>
        <w:t xml:space="preserve"> </w:t>
      </w:r>
      <w:r w:rsidRPr="00774B47">
        <w:rPr>
          <w:b/>
          <w:color w:val="0F243E"/>
          <w:sz w:val="32"/>
          <w:szCs w:val="32"/>
        </w:rPr>
        <w:t>конференция</w:t>
      </w:r>
    </w:p>
    <w:p w:rsidR="00663EDC" w:rsidRPr="00774B47" w:rsidRDefault="00663EDC" w:rsidP="004E4559">
      <w:pPr>
        <w:pStyle w:val="a6"/>
        <w:spacing w:line="233" w:lineRule="auto"/>
        <w:jc w:val="center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6"/>
        <w:spacing w:line="233" w:lineRule="auto"/>
        <w:jc w:val="center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6"/>
        <w:spacing w:line="233" w:lineRule="auto"/>
        <w:jc w:val="center"/>
        <w:rPr>
          <w:b/>
          <w:bCs/>
          <w:caps/>
          <w:spacing w:val="-4"/>
          <w:sz w:val="28"/>
          <w:szCs w:val="28"/>
        </w:rPr>
      </w:pPr>
    </w:p>
    <w:p w:rsidR="00663EDC" w:rsidRPr="00774B47" w:rsidRDefault="00663EDC" w:rsidP="004E4559">
      <w:pPr>
        <w:pStyle w:val="a6"/>
        <w:spacing w:line="233" w:lineRule="auto"/>
        <w:jc w:val="center"/>
        <w:rPr>
          <w:b/>
          <w:bCs/>
          <w:caps/>
          <w:spacing w:val="-4"/>
          <w:sz w:val="28"/>
          <w:szCs w:val="28"/>
        </w:rPr>
      </w:pPr>
    </w:p>
    <w:p w:rsidR="00900331" w:rsidRPr="00774B47" w:rsidRDefault="00663EDC" w:rsidP="004E4559">
      <w:pPr>
        <w:pStyle w:val="a3"/>
        <w:jc w:val="center"/>
        <w:rPr>
          <w:rFonts w:eastAsia="Batang"/>
          <w:b/>
          <w:caps/>
          <w:color w:val="0F243E"/>
          <w:sz w:val="36"/>
          <w:szCs w:val="36"/>
        </w:rPr>
      </w:pPr>
      <w:r w:rsidRPr="00774B47">
        <w:rPr>
          <w:rFonts w:eastAsia="Batang"/>
          <w:b/>
          <w:caps/>
          <w:color w:val="0F243E"/>
          <w:sz w:val="36"/>
          <w:szCs w:val="36"/>
        </w:rPr>
        <w:t xml:space="preserve">Север и Арктика </w:t>
      </w:r>
    </w:p>
    <w:p w:rsidR="00663EDC" w:rsidRPr="00774B47" w:rsidRDefault="00663EDC" w:rsidP="004E4559">
      <w:pPr>
        <w:pStyle w:val="a3"/>
        <w:jc w:val="center"/>
        <w:rPr>
          <w:rFonts w:eastAsia="Batang"/>
          <w:b/>
          <w:caps/>
          <w:color w:val="0F243E"/>
          <w:sz w:val="36"/>
          <w:szCs w:val="36"/>
        </w:rPr>
      </w:pPr>
      <w:r w:rsidRPr="00774B47">
        <w:rPr>
          <w:rFonts w:eastAsia="Batang"/>
          <w:b/>
          <w:caps/>
          <w:color w:val="0F243E"/>
          <w:sz w:val="36"/>
          <w:szCs w:val="36"/>
        </w:rPr>
        <w:t>в новой парадигме мирового развития.</w:t>
      </w: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36"/>
          <w:szCs w:val="36"/>
        </w:rPr>
      </w:pPr>
      <w:r w:rsidRPr="00774B47">
        <w:rPr>
          <w:rFonts w:eastAsia="Batang"/>
          <w:b/>
          <w:caps/>
          <w:color w:val="0F243E"/>
          <w:sz w:val="36"/>
          <w:szCs w:val="36"/>
        </w:rPr>
        <w:t>Лузинские</w:t>
      </w:r>
      <w:r w:rsidRPr="00896E3E">
        <w:rPr>
          <w:rFonts w:eastAsia="Batang"/>
          <w:b/>
          <w:caps/>
          <w:color w:val="0F243E"/>
          <w:sz w:val="36"/>
          <w:szCs w:val="36"/>
        </w:rPr>
        <w:t xml:space="preserve"> чтения – 2022</w:t>
      </w: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663EDC" w:rsidRPr="00896E3E" w:rsidRDefault="00663EDC" w:rsidP="004E4559">
      <w:pPr>
        <w:pStyle w:val="a6"/>
        <w:spacing w:line="233" w:lineRule="auto"/>
        <w:jc w:val="center"/>
        <w:rPr>
          <w:rFonts w:eastAsia="Batang"/>
          <w:b/>
          <w:caps/>
          <w:color w:val="0F243E"/>
          <w:sz w:val="28"/>
          <w:szCs w:val="28"/>
        </w:rPr>
      </w:pPr>
    </w:p>
    <w:p w:rsidR="00EE75B7" w:rsidRPr="001E2316" w:rsidRDefault="00EE75B7" w:rsidP="004E4559">
      <w:pPr>
        <w:pStyle w:val="a3"/>
        <w:jc w:val="center"/>
        <w:rPr>
          <w:b/>
          <w:color w:val="0F243E"/>
          <w:szCs w:val="28"/>
        </w:rPr>
      </w:pPr>
    </w:p>
    <w:p w:rsidR="00EE75B7" w:rsidRPr="001E2316" w:rsidRDefault="00EE75B7" w:rsidP="004E4559">
      <w:pPr>
        <w:pStyle w:val="a3"/>
        <w:jc w:val="center"/>
        <w:rPr>
          <w:b/>
          <w:color w:val="0F243E"/>
          <w:szCs w:val="28"/>
        </w:rPr>
      </w:pPr>
    </w:p>
    <w:p w:rsidR="00663EDC" w:rsidRPr="00774B47" w:rsidRDefault="00663EDC" w:rsidP="004E4559">
      <w:pPr>
        <w:pStyle w:val="a3"/>
        <w:jc w:val="center"/>
        <w:rPr>
          <w:b/>
          <w:color w:val="0F243E"/>
          <w:szCs w:val="28"/>
        </w:rPr>
      </w:pPr>
      <w:r w:rsidRPr="00774B47">
        <w:rPr>
          <w:b/>
          <w:color w:val="0F243E"/>
          <w:szCs w:val="28"/>
        </w:rPr>
        <w:t xml:space="preserve">22 </w:t>
      </w:r>
      <w:r w:rsidR="003A2FC7" w:rsidRPr="00774B47">
        <w:rPr>
          <w:b/>
          <w:color w:val="0F243E"/>
          <w:szCs w:val="28"/>
        </w:rPr>
        <w:t>-</w:t>
      </w:r>
      <w:r w:rsidRPr="00774B47">
        <w:rPr>
          <w:b/>
          <w:color w:val="0F243E"/>
          <w:szCs w:val="28"/>
        </w:rPr>
        <w:t xml:space="preserve"> 23 сентября </w:t>
      </w:r>
      <w:smartTag w:uri="urn:schemas-microsoft-com:office:smarttags" w:element="metricconverter">
        <w:smartTagPr>
          <w:attr w:name="ProductID" w:val="2022 г"/>
        </w:smartTagPr>
        <w:r w:rsidRPr="00774B47">
          <w:rPr>
            <w:b/>
            <w:color w:val="0F243E"/>
            <w:szCs w:val="28"/>
          </w:rPr>
          <w:t>2022 г</w:t>
        </w:r>
      </w:smartTag>
      <w:r w:rsidRPr="00774B47">
        <w:rPr>
          <w:b/>
          <w:color w:val="0F243E"/>
          <w:szCs w:val="28"/>
        </w:rPr>
        <w:t>.</w:t>
      </w:r>
    </w:p>
    <w:p w:rsidR="00663EDC" w:rsidRDefault="00663EDC" w:rsidP="00EE75B7">
      <w:pPr>
        <w:pStyle w:val="a6"/>
        <w:spacing w:line="233" w:lineRule="auto"/>
        <w:jc w:val="center"/>
        <w:rPr>
          <w:b/>
          <w:color w:val="0F243E"/>
          <w:sz w:val="28"/>
          <w:szCs w:val="28"/>
        </w:rPr>
      </w:pPr>
      <w:r w:rsidRPr="00774B47">
        <w:rPr>
          <w:b/>
          <w:color w:val="0F243E"/>
          <w:sz w:val="28"/>
          <w:szCs w:val="28"/>
        </w:rPr>
        <w:t>Апатиты</w:t>
      </w:r>
    </w:p>
    <w:p w:rsidR="00900331" w:rsidRPr="001E2316" w:rsidRDefault="00900331" w:rsidP="00EE75B7">
      <w:pPr>
        <w:pStyle w:val="a6"/>
        <w:spacing w:line="233" w:lineRule="auto"/>
        <w:ind w:left="0"/>
        <w:rPr>
          <w:b/>
          <w:color w:val="0F243E"/>
          <w:sz w:val="28"/>
          <w:szCs w:val="28"/>
        </w:rPr>
      </w:pPr>
    </w:p>
    <w:p w:rsidR="00663EDC" w:rsidRPr="00DE5877" w:rsidRDefault="00663EDC" w:rsidP="00DE5877">
      <w:pPr>
        <w:pStyle w:val="a6"/>
        <w:spacing w:line="233" w:lineRule="auto"/>
        <w:ind w:left="0"/>
        <w:jc w:val="center"/>
        <w:rPr>
          <w:b/>
          <w:bCs/>
          <w:caps/>
          <w:spacing w:val="-4"/>
          <w:sz w:val="28"/>
          <w:szCs w:val="28"/>
        </w:rPr>
      </w:pPr>
      <w:r w:rsidRPr="00DE5877">
        <w:rPr>
          <w:b/>
          <w:bCs/>
          <w:caps/>
          <w:spacing w:val="-4"/>
          <w:sz w:val="28"/>
          <w:szCs w:val="28"/>
        </w:rPr>
        <w:lastRenderedPageBreak/>
        <w:t>Основные направления конференции</w:t>
      </w:r>
    </w:p>
    <w:p w:rsidR="00663EDC" w:rsidRPr="000679C0" w:rsidRDefault="00663EDC" w:rsidP="004E4559">
      <w:pPr>
        <w:jc w:val="both"/>
        <w:rPr>
          <w:sz w:val="26"/>
          <w:szCs w:val="26"/>
        </w:rPr>
      </w:pPr>
    </w:p>
    <w:p w:rsidR="00DA2F2F" w:rsidRPr="00DA2F2F" w:rsidRDefault="000679C0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DA2F2F">
        <w:rPr>
          <w:sz w:val="26"/>
          <w:szCs w:val="26"/>
        </w:rPr>
        <w:t>Глобализация и экономические процессы в Арктике.</w:t>
      </w:r>
    </w:p>
    <w:p w:rsidR="00DA2F2F" w:rsidRPr="00774B47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DA2F2F">
        <w:rPr>
          <w:sz w:val="26"/>
          <w:szCs w:val="26"/>
        </w:rPr>
        <w:t xml:space="preserve">Экономическое развитие минерально-сырьевого </w:t>
      </w:r>
      <w:r w:rsidRPr="00774B47">
        <w:rPr>
          <w:sz w:val="26"/>
          <w:szCs w:val="26"/>
        </w:rPr>
        <w:t xml:space="preserve">комплекса </w:t>
      </w:r>
      <w:r w:rsidR="00431291" w:rsidRPr="00774B47">
        <w:rPr>
          <w:sz w:val="26"/>
          <w:szCs w:val="26"/>
        </w:rPr>
        <w:t xml:space="preserve">российской </w:t>
      </w:r>
      <w:r w:rsidRPr="00774B47">
        <w:rPr>
          <w:sz w:val="26"/>
          <w:szCs w:val="26"/>
        </w:rPr>
        <w:t>Арктики в условиях современных вызовов и трансформационных процессов в глобальной экономике.</w:t>
      </w:r>
    </w:p>
    <w:p w:rsidR="00DA2F2F" w:rsidRPr="00774B47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774B47">
        <w:rPr>
          <w:sz w:val="26"/>
          <w:szCs w:val="26"/>
        </w:rPr>
        <w:t>Экологизация промышленности в Арктике: ресурсная эффективность и низкоуглеродное развитие.</w:t>
      </w:r>
    </w:p>
    <w:p w:rsidR="009F7E8A" w:rsidRPr="00DA2F2F" w:rsidRDefault="009F7E8A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774B47">
        <w:rPr>
          <w:sz w:val="26"/>
          <w:szCs w:val="26"/>
        </w:rPr>
        <w:t xml:space="preserve">Инновационные процессы в экономике </w:t>
      </w:r>
      <w:r w:rsidR="00431291" w:rsidRPr="00774B47">
        <w:rPr>
          <w:sz w:val="26"/>
          <w:szCs w:val="26"/>
        </w:rPr>
        <w:t>арктических</w:t>
      </w:r>
      <w:r w:rsidR="00431291">
        <w:rPr>
          <w:sz w:val="26"/>
          <w:szCs w:val="26"/>
        </w:rPr>
        <w:t xml:space="preserve"> </w:t>
      </w:r>
      <w:r w:rsidRPr="00DA2F2F">
        <w:rPr>
          <w:sz w:val="26"/>
          <w:szCs w:val="26"/>
        </w:rPr>
        <w:t>регионов. Институциональные аспекты стимулирования инновационных процессов промышленного развития.</w:t>
      </w:r>
    </w:p>
    <w:p w:rsidR="009F7E8A" w:rsidRPr="00DA2F2F" w:rsidRDefault="007B2C86" w:rsidP="00774B47">
      <w:pPr>
        <w:pStyle w:val="af2"/>
        <w:widowControl/>
        <w:numPr>
          <w:ilvl w:val="0"/>
          <w:numId w:val="5"/>
        </w:numPr>
        <w:tabs>
          <w:tab w:val="num" w:pos="1069"/>
        </w:tabs>
        <w:spacing w:before="100" w:beforeAutospacing="1"/>
        <w:ind w:left="426"/>
        <w:jc w:val="both"/>
        <w:rPr>
          <w:sz w:val="26"/>
          <w:szCs w:val="26"/>
        </w:rPr>
      </w:pPr>
      <w:r w:rsidRPr="00DA2F2F">
        <w:rPr>
          <w:sz w:val="26"/>
          <w:szCs w:val="26"/>
        </w:rPr>
        <w:t>П</w:t>
      </w:r>
      <w:r w:rsidR="009F7E8A" w:rsidRPr="00DA2F2F">
        <w:rPr>
          <w:sz w:val="26"/>
          <w:szCs w:val="26"/>
        </w:rPr>
        <w:t>роблемы и перспективы цифровой трансформации промышленности.</w:t>
      </w:r>
    </w:p>
    <w:p w:rsidR="00DA2F2F" w:rsidRPr="00DA2F2F" w:rsidRDefault="000679C0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DA2F2F">
        <w:rPr>
          <w:sz w:val="26"/>
          <w:szCs w:val="26"/>
        </w:rPr>
        <w:t>Развитие транспортно-логистического комплекса в российской Арктике.</w:t>
      </w:r>
    </w:p>
    <w:p w:rsidR="00DA2F2F" w:rsidRPr="00774B47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color w:val="000000"/>
          <w:sz w:val="26"/>
          <w:szCs w:val="26"/>
        </w:rPr>
      </w:pPr>
      <w:r w:rsidRPr="00DA2F2F">
        <w:rPr>
          <w:color w:val="000000"/>
          <w:sz w:val="26"/>
          <w:szCs w:val="26"/>
        </w:rPr>
        <w:t xml:space="preserve">Новые вызовы и возможности для социального развития в российской Арктике: социальные аспекты изменения климата, уроки </w:t>
      </w:r>
      <w:r w:rsidRPr="00774B47">
        <w:rPr>
          <w:color w:val="000000"/>
          <w:sz w:val="26"/>
          <w:szCs w:val="26"/>
        </w:rPr>
        <w:t>пандемии COVID-19, социальная роль бизнеса, арктический туризм и креативные индустрии</w:t>
      </w:r>
      <w:r w:rsidR="00431291" w:rsidRPr="00774B47">
        <w:rPr>
          <w:color w:val="000000"/>
          <w:sz w:val="26"/>
          <w:szCs w:val="26"/>
        </w:rPr>
        <w:t>.</w:t>
      </w:r>
    </w:p>
    <w:p w:rsidR="006158CB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color w:val="000000"/>
          <w:sz w:val="26"/>
          <w:szCs w:val="26"/>
        </w:rPr>
      </w:pPr>
      <w:r w:rsidRPr="00774B47">
        <w:rPr>
          <w:color w:val="000000"/>
          <w:sz w:val="26"/>
          <w:szCs w:val="26"/>
        </w:rPr>
        <w:t>Социальная политика на Севере и в Арктической зоне РФ: человеческий</w:t>
      </w:r>
      <w:r w:rsidRPr="00DA2F2F">
        <w:rPr>
          <w:color w:val="000000"/>
          <w:sz w:val="26"/>
          <w:szCs w:val="26"/>
        </w:rPr>
        <w:t xml:space="preserve"> </w:t>
      </w:r>
      <w:r w:rsidRPr="006158CB">
        <w:rPr>
          <w:color w:val="000000"/>
          <w:sz w:val="26"/>
          <w:szCs w:val="26"/>
        </w:rPr>
        <w:t>капитал, уровень и качество жизни, рынки труда и социальная инфраструктура.</w:t>
      </w:r>
    </w:p>
    <w:p w:rsidR="00DA2F2F" w:rsidRPr="006158CB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color w:val="000000"/>
          <w:sz w:val="26"/>
          <w:szCs w:val="26"/>
        </w:rPr>
      </w:pPr>
      <w:r w:rsidRPr="006158CB">
        <w:rPr>
          <w:sz w:val="26"/>
          <w:szCs w:val="26"/>
        </w:rPr>
        <w:t>Процессы формирования социально-значимой инфраструктуры арктических регионов: сетей образовательных учреждений, городского транспорта, здравоохранения.</w:t>
      </w:r>
    </w:p>
    <w:p w:rsidR="00DA2F2F" w:rsidRPr="00DA2F2F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color w:val="000000"/>
          <w:sz w:val="26"/>
          <w:szCs w:val="26"/>
        </w:rPr>
      </w:pPr>
      <w:r w:rsidRPr="00DA2F2F">
        <w:rPr>
          <w:color w:val="000000"/>
          <w:sz w:val="26"/>
          <w:szCs w:val="26"/>
        </w:rPr>
        <w:t>Устойчивое развитие арктических муниципалитетов, моногородов и прибрежных поселений.</w:t>
      </w:r>
    </w:p>
    <w:p w:rsidR="00DA2F2F" w:rsidRPr="00DA2F2F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bookmarkStart w:id="0" w:name="_GoBack"/>
      <w:bookmarkEnd w:id="0"/>
      <w:r w:rsidRPr="006158CB">
        <w:rPr>
          <w:sz w:val="26"/>
          <w:szCs w:val="26"/>
        </w:rPr>
        <w:t>Арктические муниципалитеты: развитие комфортной городской среды, жилищно-коммунального хозяйства, объектов благоустройства.</w:t>
      </w:r>
    </w:p>
    <w:p w:rsidR="00657E4B" w:rsidRPr="00774B47" w:rsidRDefault="00657E4B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774B47">
        <w:rPr>
          <w:sz w:val="26"/>
          <w:szCs w:val="26"/>
        </w:rPr>
        <w:t>Инвестиционные цели стратеги</w:t>
      </w:r>
      <w:r w:rsidR="00774B47">
        <w:rPr>
          <w:sz w:val="26"/>
          <w:szCs w:val="26"/>
        </w:rPr>
        <w:t>й</w:t>
      </w:r>
      <w:r w:rsidRPr="00774B47">
        <w:rPr>
          <w:sz w:val="26"/>
          <w:szCs w:val="26"/>
        </w:rPr>
        <w:t xml:space="preserve"> социально-экономического развития северных территорий</w:t>
      </w:r>
      <w:r w:rsidR="00431291" w:rsidRPr="00774B47">
        <w:rPr>
          <w:sz w:val="26"/>
          <w:szCs w:val="26"/>
        </w:rPr>
        <w:t xml:space="preserve"> Российской Федерации</w:t>
      </w:r>
      <w:r w:rsidR="00DA2F2F" w:rsidRPr="00774B47">
        <w:rPr>
          <w:sz w:val="26"/>
          <w:szCs w:val="26"/>
        </w:rPr>
        <w:t>.</w:t>
      </w:r>
    </w:p>
    <w:p w:rsidR="00657E4B" w:rsidRPr="00DA2F2F" w:rsidRDefault="00657E4B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774B47">
        <w:rPr>
          <w:sz w:val="26"/>
          <w:szCs w:val="26"/>
        </w:rPr>
        <w:t>Северная специфика в формировании</w:t>
      </w:r>
      <w:r w:rsidRPr="00DA2F2F">
        <w:rPr>
          <w:sz w:val="26"/>
          <w:szCs w:val="26"/>
        </w:rPr>
        <w:t xml:space="preserve"> и использовании финансово-инвестиционного потенциала в новых геополитических условиях</w:t>
      </w:r>
      <w:r w:rsidR="00DA2F2F" w:rsidRPr="00DA2F2F">
        <w:rPr>
          <w:sz w:val="26"/>
          <w:szCs w:val="26"/>
        </w:rPr>
        <w:t>.</w:t>
      </w:r>
    </w:p>
    <w:p w:rsidR="00657E4B" w:rsidRPr="00774B47" w:rsidRDefault="00657E4B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DA2F2F">
        <w:rPr>
          <w:sz w:val="26"/>
          <w:szCs w:val="26"/>
        </w:rPr>
        <w:t xml:space="preserve">Инструменты и механизмы финансового регулирования социально-экономического </w:t>
      </w:r>
      <w:r w:rsidRPr="00774B47">
        <w:rPr>
          <w:sz w:val="26"/>
          <w:szCs w:val="26"/>
        </w:rPr>
        <w:t>развития территорий Севера и Арктики</w:t>
      </w:r>
      <w:r w:rsidR="00431291" w:rsidRPr="00774B47">
        <w:rPr>
          <w:sz w:val="26"/>
          <w:szCs w:val="26"/>
        </w:rPr>
        <w:t xml:space="preserve"> РФ</w:t>
      </w:r>
      <w:r w:rsidR="00DA2F2F" w:rsidRPr="00774B47">
        <w:rPr>
          <w:sz w:val="26"/>
          <w:szCs w:val="26"/>
        </w:rPr>
        <w:t>.</w:t>
      </w:r>
    </w:p>
    <w:p w:rsidR="00DA2F2F" w:rsidRPr="00774B47" w:rsidRDefault="00DA2F2F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774B47">
        <w:rPr>
          <w:sz w:val="26"/>
          <w:szCs w:val="26"/>
        </w:rPr>
        <w:t xml:space="preserve">Развитие и поддержка малого и среднего предпринимательства в </w:t>
      </w:r>
      <w:r w:rsidR="00431291" w:rsidRPr="00774B47">
        <w:rPr>
          <w:sz w:val="26"/>
          <w:szCs w:val="26"/>
        </w:rPr>
        <w:t xml:space="preserve">российской </w:t>
      </w:r>
      <w:r w:rsidRPr="00774B47">
        <w:rPr>
          <w:sz w:val="26"/>
          <w:szCs w:val="26"/>
        </w:rPr>
        <w:t>Арктике.</w:t>
      </w:r>
    </w:p>
    <w:p w:rsidR="00663EDC" w:rsidRPr="00774B47" w:rsidRDefault="00663EDC" w:rsidP="00774B47">
      <w:pPr>
        <w:pStyle w:val="af2"/>
        <w:numPr>
          <w:ilvl w:val="0"/>
          <w:numId w:val="5"/>
        </w:numPr>
        <w:ind w:left="426"/>
        <w:jc w:val="both"/>
        <w:rPr>
          <w:sz w:val="26"/>
          <w:szCs w:val="26"/>
        </w:rPr>
      </w:pPr>
      <w:r w:rsidRPr="00DA2F2F">
        <w:rPr>
          <w:sz w:val="26"/>
          <w:szCs w:val="26"/>
        </w:rPr>
        <w:t xml:space="preserve">Школа молодых исследователей Арктики. </w:t>
      </w:r>
      <w:r w:rsidR="00431291" w:rsidRPr="00774B47">
        <w:rPr>
          <w:sz w:val="26"/>
          <w:szCs w:val="26"/>
        </w:rPr>
        <w:t>Тема: «</w:t>
      </w:r>
      <w:r w:rsidRPr="00774B47">
        <w:rPr>
          <w:sz w:val="26"/>
          <w:szCs w:val="26"/>
        </w:rPr>
        <w:t>Перспективы развития Арктики в новых геоэкономических условиях</w:t>
      </w:r>
      <w:r w:rsidR="00431291" w:rsidRPr="00774B47">
        <w:rPr>
          <w:sz w:val="26"/>
          <w:szCs w:val="26"/>
        </w:rPr>
        <w:t>»</w:t>
      </w:r>
      <w:r w:rsidR="00DA2F2F" w:rsidRPr="00774B47">
        <w:rPr>
          <w:sz w:val="26"/>
          <w:szCs w:val="26"/>
        </w:rPr>
        <w:t>.</w:t>
      </w:r>
    </w:p>
    <w:p w:rsidR="00663EDC" w:rsidRPr="00657E4B" w:rsidRDefault="00663EDC" w:rsidP="00DE5877">
      <w:pPr>
        <w:pStyle w:val="a6"/>
        <w:spacing w:line="233" w:lineRule="auto"/>
        <w:ind w:left="0" w:firstLine="709"/>
        <w:rPr>
          <w:sz w:val="26"/>
          <w:szCs w:val="26"/>
        </w:rPr>
      </w:pPr>
    </w:p>
    <w:p w:rsidR="00663EDC" w:rsidRPr="00657E4B" w:rsidRDefault="00663EDC" w:rsidP="00DE5877">
      <w:pPr>
        <w:spacing w:line="233" w:lineRule="auto"/>
        <w:ind w:firstLine="709"/>
        <w:jc w:val="both"/>
        <w:rPr>
          <w:sz w:val="26"/>
          <w:szCs w:val="26"/>
        </w:rPr>
      </w:pPr>
      <w:r w:rsidRPr="00657E4B">
        <w:rPr>
          <w:sz w:val="26"/>
          <w:szCs w:val="26"/>
        </w:rPr>
        <w:t>Главная тема конференции – социально-экономическое развитие российской Арктики. Отличительная черта Лузинских чтений-2022 –</w:t>
      </w:r>
      <w:r w:rsidR="000679C0" w:rsidRPr="00657E4B">
        <w:rPr>
          <w:sz w:val="26"/>
          <w:szCs w:val="26"/>
        </w:rPr>
        <w:t xml:space="preserve"> </w:t>
      </w:r>
      <w:r w:rsidRPr="00657E4B">
        <w:rPr>
          <w:sz w:val="26"/>
          <w:szCs w:val="26"/>
        </w:rPr>
        <w:t>обсуждени</w:t>
      </w:r>
      <w:r w:rsidR="007B2C86" w:rsidRPr="00657E4B">
        <w:rPr>
          <w:sz w:val="26"/>
          <w:szCs w:val="26"/>
        </w:rPr>
        <w:t>е</w:t>
      </w:r>
      <w:r w:rsidRPr="00657E4B">
        <w:rPr>
          <w:sz w:val="26"/>
          <w:szCs w:val="26"/>
        </w:rPr>
        <w:t xml:space="preserve"> проблем и перспектив развития арктических территорий</w:t>
      </w:r>
      <w:r w:rsidR="000679C0" w:rsidRPr="00657E4B">
        <w:rPr>
          <w:sz w:val="26"/>
          <w:szCs w:val="26"/>
        </w:rPr>
        <w:t xml:space="preserve"> в условиях </w:t>
      </w:r>
      <w:r w:rsidR="00431291" w:rsidRPr="00774B47">
        <w:rPr>
          <w:sz w:val="26"/>
          <w:szCs w:val="26"/>
        </w:rPr>
        <w:t xml:space="preserve">новых </w:t>
      </w:r>
      <w:r w:rsidR="000679C0" w:rsidRPr="00774B47">
        <w:rPr>
          <w:sz w:val="26"/>
          <w:szCs w:val="26"/>
        </w:rPr>
        <w:t>глобальных вызовов</w:t>
      </w:r>
      <w:r w:rsidRPr="00774B47">
        <w:rPr>
          <w:sz w:val="26"/>
          <w:szCs w:val="26"/>
        </w:rPr>
        <w:t>.</w:t>
      </w:r>
      <w:r w:rsidRPr="00657E4B">
        <w:rPr>
          <w:sz w:val="26"/>
          <w:szCs w:val="26"/>
        </w:rPr>
        <w:t xml:space="preserve"> </w:t>
      </w:r>
    </w:p>
    <w:p w:rsidR="00663EDC" w:rsidRDefault="00663EDC" w:rsidP="00DE5877">
      <w:pPr>
        <w:spacing w:line="233" w:lineRule="auto"/>
        <w:ind w:firstLine="709"/>
        <w:jc w:val="both"/>
        <w:rPr>
          <w:sz w:val="26"/>
          <w:szCs w:val="26"/>
        </w:rPr>
      </w:pPr>
      <w:r w:rsidRPr="00657E4B">
        <w:rPr>
          <w:spacing w:val="-1"/>
          <w:sz w:val="26"/>
          <w:szCs w:val="26"/>
        </w:rPr>
        <w:t xml:space="preserve">На конференции предполагается проведение пленарных заседаний, параллельных секций, организация </w:t>
      </w:r>
      <w:r w:rsidRPr="00657E4B">
        <w:rPr>
          <w:sz w:val="26"/>
          <w:szCs w:val="26"/>
        </w:rPr>
        <w:t xml:space="preserve">Школы молодых исследователей Арктики. </w:t>
      </w:r>
    </w:p>
    <w:p w:rsidR="00DA2F2F" w:rsidRPr="00DA2F2F" w:rsidRDefault="00DA2F2F" w:rsidP="00DE5877">
      <w:pPr>
        <w:spacing w:line="233" w:lineRule="auto"/>
        <w:ind w:firstLine="709"/>
        <w:jc w:val="both"/>
        <w:rPr>
          <w:b/>
          <w:i/>
          <w:sz w:val="26"/>
          <w:szCs w:val="26"/>
        </w:rPr>
      </w:pPr>
      <w:r w:rsidRPr="00DA2F2F">
        <w:rPr>
          <w:b/>
          <w:i/>
          <w:sz w:val="26"/>
          <w:szCs w:val="26"/>
        </w:rPr>
        <w:t>Формат проведения конференции: очно-дистанционный</w:t>
      </w:r>
      <w:r>
        <w:rPr>
          <w:b/>
          <w:i/>
          <w:sz w:val="26"/>
          <w:szCs w:val="26"/>
        </w:rPr>
        <w:t xml:space="preserve"> (дистанционный формат на платформе</w:t>
      </w:r>
      <w:r w:rsidRPr="00DA2F2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ZOOM</w:t>
      </w:r>
      <w:r w:rsidRPr="00DA2F2F">
        <w:rPr>
          <w:b/>
          <w:i/>
          <w:sz w:val="26"/>
          <w:szCs w:val="26"/>
        </w:rPr>
        <w:t>).</w:t>
      </w:r>
    </w:p>
    <w:p w:rsidR="00DA2F2F" w:rsidRDefault="00DA2F2F" w:rsidP="00DE5877">
      <w:pPr>
        <w:spacing w:line="233" w:lineRule="auto"/>
        <w:ind w:firstLine="709"/>
        <w:jc w:val="both"/>
        <w:rPr>
          <w:spacing w:val="-1"/>
          <w:sz w:val="26"/>
          <w:szCs w:val="26"/>
        </w:rPr>
      </w:pPr>
    </w:p>
    <w:p w:rsidR="00663EDC" w:rsidRDefault="00663EDC" w:rsidP="00DE5877">
      <w:pPr>
        <w:spacing w:line="233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657E4B">
        <w:rPr>
          <w:spacing w:val="-1"/>
          <w:sz w:val="26"/>
          <w:szCs w:val="26"/>
        </w:rPr>
        <w:t xml:space="preserve">Тезисы докладов участников будут опубликованы в сборнике материалов конференции, индексируемом в РИНЦ. Часть докладов будет опубликована в </w:t>
      </w:r>
      <w:r w:rsidR="000679C0" w:rsidRPr="00657E4B">
        <w:rPr>
          <w:spacing w:val="-1"/>
          <w:sz w:val="26"/>
          <w:szCs w:val="26"/>
        </w:rPr>
        <w:t xml:space="preserve">виде статей в </w:t>
      </w:r>
      <w:r w:rsidRPr="00657E4B">
        <w:rPr>
          <w:spacing w:val="-1"/>
          <w:sz w:val="26"/>
          <w:szCs w:val="26"/>
        </w:rPr>
        <w:t xml:space="preserve">рецензируемом научном </w:t>
      </w:r>
      <w:r w:rsidRPr="00657E4B">
        <w:rPr>
          <w:sz w:val="26"/>
          <w:szCs w:val="26"/>
        </w:rPr>
        <w:t xml:space="preserve">журнале «Север и рынок: формирование экономического порядка» (включен в перечень ВАК, индексируется в </w:t>
      </w:r>
      <w:r w:rsidRPr="00657E4B">
        <w:rPr>
          <w:sz w:val="26"/>
          <w:szCs w:val="26"/>
          <w:lang w:val="en-US"/>
        </w:rPr>
        <w:t>Scopus</w:t>
      </w:r>
      <w:r w:rsidRPr="00657E4B">
        <w:rPr>
          <w:sz w:val="26"/>
          <w:szCs w:val="26"/>
        </w:rPr>
        <w:t>, РИНЦ)</w:t>
      </w:r>
      <w:r w:rsidRPr="00657E4B">
        <w:rPr>
          <w:color w:val="000000"/>
          <w:spacing w:val="-1"/>
          <w:sz w:val="26"/>
          <w:szCs w:val="26"/>
        </w:rPr>
        <w:t xml:space="preserve"> после рассмотрения редакционной коллегией журнала.</w:t>
      </w:r>
    </w:p>
    <w:p w:rsidR="00657E4B" w:rsidRPr="000679C0" w:rsidRDefault="00657E4B" w:rsidP="00657E4B">
      <w:pPr>
        <w:pStyle w:val="5"/>
        <w:tabs>
          <w:tab w:val="left" w:pos="1134"/>
        </w:tabs>
        <w:jc w:val="center"/>
        <w:rPr>
          <w:i w:val="0"/>
          <w:sz w:val="26"/>
          <w:szCs w:val="26"/>
        </w:rPr>
      </w:pPr>
      <w:r w:rsidRPr="000679C0">
        <w:rPr>
          <w:i w:val="0"/>
          <w:sz w:val="26"/>
          <w:szCs w:val="26"/>
        </w:rPr>
        <w:lastRenderedPageBreak/>
        <w:t>УСЛОВИЯ УЧАСТИЯ</w:t>
      </w:r>
    </w:p>
    <w:p w:rsidR="00657E4B" w:rsidRPr="000679C0" w:rsidRDefault="00657E4B" w:rsidP="00657E4B">
      <w:pPr>
        <w:rPr>
          <w:sz w:val="26"/>
          <w:szCs w:val="26"/>
        </w:rPr>
      </w:pPr>
    </w:p>
    <w:p w:rsidR="00657E4B" w:rsidRPr="003A2FC7" w:rsidRDefault="00657E4B" w:rsidP="003A2FC7">
      <w:pPr>
        <w:tabs>
          <w:tab w:val="left" w:pos="1134"/>
        </w:tabs>
        <w:ind w:firstLine="709"/>
        <w:jc w:val="both"/>
        <w:rPr>
          <w:b/>
          <w:bCs/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Для участия в конференции </w:t>
      </w:r>
      <w:r w:rsidRPr="000679C0">
        <w:rPr>
          <w:b/>
          <w:spacing w:val="-4"/>
          <w:sz w:val="26"/>
          <w:szCs w:val="26"/>
        </w:rPr>
        <w:t xml:space="preserve">до 10 сентября </w:t>
      </w:r>
      <w:smartTag w:uri="urn:schemas-microsoft-com:office:smarttags" w:element="metricconverter">
        <w:smartTagPr>
          <w:attr w:name="ProductID" w:val="2022 г"/>
        </w:smartTagPr>
        <w:r w:rsidRPr="000679C0">
          <w:rPr>
            <w:b/>
            <w:spacing w:val="-4"/>
            <w:sz w:val="26"/>
            <w:szCs w:val="26"/>
          </w:rPr>
          <w:t>2022 г</w:t>
        </w:r>
      </w:smartTag>
      <w:r w:rsidRPr="000679C0">
        <w:rPr>
          <w:b/>
          <w:spacing w:val="-4"/>
          <w:sz w:val="26"/>
          <w:szCs w:val="26"/>
        </w:rPr>
        <w:t>.</w:t>
      </w:r>
      <w:r w:rsidRPr="000679C0">
        <w:rPr>
          <w:spacing w:val="-4"/>
          <w:sz w:val="26"/>
          <w:szCs w:val="26"/>
        </w:rPr>
        <w:t xml:space="preserve"> необходимо направить по электронной почте </w:t>
      </w:r>
      <w:hyperlink r:id="rId9" w:history="1">
        <w:r w:rsidR="00155A4A" w:rsidRPr="00C32B8F">
          <w:rPr>
            <w:rStyle w:val="a5"/>
            <w:spacing w:val="-4"/>
            <w:sz w:val="26"/>
            <w:szCs w:val="26"/>
            <w:lang w:val="en-US"/>
          </w:rPr>
          <w:t>luzinconf</w:t>
        </w:r>
        <w:r w:rsidR="00155A4A" w:rsidRPr="00155A4A">
          <w:rPr>
            <w:rStyle w:val="a5"/>
            <w:spacing w:val="-4"/>
            <w:sz w:val="26"/>
            <w:szCs w:val="26"/>
          </w:rPr>
          <w:t>2022@</w:t>
        </w:r>
        <w:r w:rsidR="00155A4A" w:rsidRPr="00C32B8F">
          <w:rPr>
            <w:rStyle w:val="a5"/>
            <w:spacing w:val="-4"/>
            <w:sz w:val="26"/>
            <w:szCs w:val="26"/>
            <w:lang w:val="en-US"/>
          </w:rPr>
          <w:t>ksc</w:t>
        </w:r>
        <w:r w:rsidR="00155A4A" w:rsidRPr="00155A4A">
          <w:rPr>
            <w:rStyle w:val="a5"/>
            <w:spacing w:val="-4"/>
            <w:sz w:val="26"/>
            <w:szCs w:val="26"/>
          </w:rPr>
          <w:t>.</w:t>
        </w:r>
        <w:r w:rsidR="00155A4A" w:rsidRPr="00C32B8F">
          <w:rPr>
            <w:rStyle w:val="a5"/>
            <w:spacing w:val="-4"/>
            <w:sz w:val="26"/>
            <w:szCs w:val="26"/>
            <w:lang w:val="en-US"/>
          </w:rPr>
          <w:t>ru</w:t>
        </w:r>
      </w:hyperlink>
      <w:r w:rsidR="002442CC" w:rsidRPr="002442CC">
        <w:rPr>
          <w:spacing w:val="-4"/>
          <w:sz w:val="26"/>
          <w:szCs w:val="26"/>
        </w:rPr>
        <w:t xml:space="preserve"> </w:t>
      </w:r>
      <w:r w:rsidRPr="000679C0">
        <w:rPr>
          <w:b/>
          <w:bCs/>
          <w:spacing w:val="-4"/>
          <w:sz w:val="26"/>
          <w:szCs w:val="26"/>
        </w:rPr>
        <w:t>заявку, тезисы доклада и документ об оплате организационного взноса</w:t>
      </w:r>
      <w:r w:rsidRPr="000679C0">
        <w:rPr>
          <w:bCs/>
          <w:spacing w:val="-4"/>
          <w:sz w:val="26"/>
          <w:szCs w:val="26"/>
        </w:rPr>
        <w:t>.</w:t>
      </w:r>
    </w:p>
    <w:p w:rsidR="00657E4B" w:rsidRPr="00774B47" w:rsidRDefault="00657E4B" w:rsidP="00657E4B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774B47">
        <w:rPr>
          <w:spacing w:val="-6"/>
          <w:sz w:val="26"/>
          <w:szCs w:val="26"/>
        </w:rPr>
        <w:t xml:space="preserve">Организационный взнос </w:t>
      </w:r>
      <w:r w:rsidRPr="00774B47">
        <w:rPr>
          <w:b/>
          <w:spacing w:val="-6"/>
          <w:sz w:val="26"/>
          <w:szCs w:val="26"/>
        </w:rPr>
        <w:t>при очном участии</w:t>
      </w:r>
      <w:r w:rsidRPr="00774B47">
        <w:rPr>
          <w:spacing w:val="-6"/>
          <w:sz w:val="26"/>
          <w:szCs w:val="26"/>
        </w:rPr>
        <w:t xml:space="preserve"> составляет </w:t>
      </w:r>
      <w:r w:rsidRPr="00774B47">
        <w:rPr>
          <w:b/>
          <w:bCs/>
          <w:spacing w:val="-6"/>
          <w:sz w:val="26"/>
          <w:szCs w:val="26"/>
        </w:rPr>
        <w:t xml:space="preserve">1500 руб. </w:t>
      </w:r>
      <w:r w:rsidRPr="00774B47">
        <w:rPr>
          <w:spacing w:val="-6"/>
          <w:sz w:val="26"/>
          <w:szCs w:val="26"/>
        </w:rPr>
        <w:t>для возмещения затрат на издание трудов конференции и расходов, связанных с обслуживанием работы конференции.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774B47">
        <w:rPr>
          <w:spacing w:val="-6"/>
          <w:sz w:val="26"/>
          <w:szCs w:val="26"/>
        </w:rPr>
        <w:t xml:space="preserve">Организационный взнос </w:t>
      </w:r>
      <w:r w:rsidRPr="00774B47">
        <w:rPr>
          <w:b/>
          <w:spacing w:val="-6"/>
          <w:sz w:val="26"/>
          <w:szCs w:val="26"/>
        </w:rPr>
        <w:t>при заочном</w:t>
      </w:r>
      <w:r w:rsidR="00DA2F2F" w:rsidRPr="00774B47">
        <w:rPr>
          <w:b/>
          <w:spacing w:val="-6"/>
          <w:sz w:val="26"/>
          <w:szCs w:val="26"/>
        </w:rPr>
        <w:t xml:space="preserve"> и дистанционном</w:t>
      </w:r>
      <w:r w:rsidRPr="00774B47">
        <w:rPr>
          <w:b/>
          <w:spacing w:val="-6"/>
          <w:sz w:val="26"/>
          <w:szCs w:val="26"/>
        </w:rPr>
        <w:t xml:space="preserve"> участии</w:t>
      </w:r>
      <w:r w:rsidRPr="00774B47">
        <w:rPr>
          <w:spacing w:val="-6"/>
          <w:sz w:val="26"/>
          <w:szCs w:val="26"/>
        </w:rPr>
        <w:t xml:space="preserve"> составляет </w:t>
      </w:r>
      <w:r w:rsidRPr="00774B47">
        <w:rPr>
          <w:b/>
          <w:spacing w:val="-6"/>
          <w:sz w:val="26"/>
          <w:szCs w:val="26"/>
        </w:rPr>
        <w:t xml:space="preserve">1000 руб. </w:t>
      </w:r>
      <w:r w:rsidRPr="00774B47">
        <w:rPr>
          <w:bCs/>
          <w:spacing w:val="-6"/>
          <w:sz w:val="26"/>
          <w:szCs w:val="26"/>
        </w:rPr>
        <w:t>(о</w:t>
      </w:r>
      <w:r w:rsidRPr="00774B47">
        <w:rPr>
          <w:spacing w:val="-6"/>
          <w:sz w:val="26"/>
          <w:szCs w:val="26"/>
        </w:rPr>
        <w:t>плата публикации тезисов, включая почтовые расходы). При заочном</w:t>
      </w:r>
      <w:r w:rsidR="00DA2F2F" w:rsidRPr="00774B47">
        <w:rPr>
          <w:spacing w:val="-6"/>
          <w:sz w:val="26"/>
          <w:szCs w:val="26"/>
        </w:rPr>
        <w:t xml:space="preserve"> и дистанционном </w:t>
      </w:r>
      <w:r w:rsidRPr="00774B47">
        <w:rPr>
          <w:spacing w:val="-6"/>
          <w:sz w:val="26"/>
          <w:szCs w:val="26"/>
        </w:rPr>
        <w:t xml:space="preserve"> участии</w:t>
      </w:r>
      <w:r w:rsidRPr="000679C0">
        <w:rPr>
          <w:spacing w:val="-6"/>
          <w:sz w:val="26"/>
          <w:szCs w:val="26"/>
        </w:rPr>
        <w:t xml:space="preserve"> изданные к конференции материалы будут высланы в адрес участника (один сборник высылается авторам одной публикации, независимо от количества авторов).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b/>
          <w:spacing w:val="-6"/>
          <w:sz w:val="26"/>
          <w:szCs w:val="26"/>
        </w:rPr>
      </w:pPr>
      <w:r w:rsidRPr="000679C0">
        <w:rPr>
          <w:b/>
          <w:spacing w:val="-6"/>
          <w:sz w:val="26"/>
          <w:szCs w:val="26"/>
        </w:rPr>
        <w:t>Для сотрудников КНЦ РАН, студентов и аспирантов участие в конференции бесплатное (необходимо представить справку с места учебы).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После получения заявки и документа об оплате организационного взноса участникам будут высланы договоры, которые необходимо заполнить и отправить на адрес организационного комитета конференции. 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4"/>
          <w:sz w:val="26"/>
          <w:szCs w:val="26"/>
        </w:rPr>
      </w:pP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0679C0">
        <w:rPr>
          <w:spacing w:val="-6"/>
          <w:sz w:val="26"/>
          <w:szCs w:val="26"/>
        </w:rPr>
        <w:t>Бронирование жилья иногородними участниками конференции осуществляется самостоятельно. Наиболее удобными вариантами проживания в г. Апатиты являются: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0679C0">
        <w:rPr>
          <w:spacing w:val="-6"/>
          <w:sz w:val="26"/>
          <w:szCs w:val="26"/>
        </w:rPr>
        <w:t>- гостиница «Академическая», телефон для бронирования 8(81555)-79-717;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0679C0">
        <w:rPr>
          <w:spacing w:val="-6"/>
          <w:sz w:val="26"/>
          <w:szCs w:val="26"/>
        </w:rPr>
        <w:t>- гостиница «Аметист», телефон для бронирования 8(81555)-74-501, +79113108006.</w:t>
      </w:r>
    </w:p>
    <w:p w:rsidR="00657E4B" w:rsidRPr="000679C0" w:rsidRDefault="00657E4B" w:rsidP="00657E4B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0679C0">
        <w:rPr>
          <w:spacing w:val="-6"/>
          <w:sz w:val="26"/>
          <w:szCs w:val="26"/>
        </w:rPr>
        <w:t xml:space="preserve">Информация об авиарейсах представлена на сайте аэропорта Апатиты: </w:t>
      </w:r>
      <w:hyperlink r:id="rId10" w:history="1">
        <w:r w:rsidRPr="000679C0">
          <w:rPr>
            <w:rStyle w:val="a5"/>
            <w:spacing w:val="-6"/>
            <w:sz w:val="26"/>
            <w:szCs w:val="26"/>
          </w:rPr>
          <w:t>http://hibiny.aero/</w:t>
        </w:r>
      </w:hyperlink>
      <w:r w:rsidRPr="000679C0">
        <w:rPr>
          <w:spacing w:val="-6"/>
          <w:sz w:val="26"/>
          <w:szCs w:val="26"/>
        </w:rPr>
        <w:t xml:space="preserve">. Информация о расписании поездов представлена на сайте РЖД: </w:t>
      </w:r>
      <w:hyperlink r:id="rId11" w:history="1">
        <w:r w:rsidRPr="000679C0">
          <w:rPr>
            <w:rStyle w:val="a5"/>
            <w:spacing w:val="-6"/>
            <w:sz w:val="26"/>
            <w:szCs w:val="26"/>
          </w:rPr>
          <w:t>http://rzd.ru/</w:t>
        </w:r>
      </w:hyperlink>
      <w:r w:rsidRPr="000679C0">
        <w:rPr>
          <w:spacing w:val="-6"/>
          <w:sz w:val="26"/>
          <w:szCs w:val="26"/>
        </w:rPr>
        <w:t>.</w:t>
      </w:r>
    </w:p>
    <w:p w:rsidR="00657E4B" w:rsidRDefault="00657E4B" w:rsidP="00657E4B">
      <w:pPr>
        <w:jc w:val="center"/>
        <w:rPr>
          <w:b/>
          <w:bCs/>
          <w:caps/>
          <w:sz w:val="28"/>
          <w:szCs w:val="28"/>
        </w:rPr>
      </w:pPr>
    </w:p>
    <w:p w:rsidR="00663EDC" w:rsidRPr="00DE5877" w:rsidRDefault="00657E4B" w:rsidP="00657E4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Контактные телефоны и адреса</w:t>
      </w:r>
    </w:p>
    <w:p w:rsidR="00663EDC" w:rsidRPr="00DE5877" w:rsidRDefault="00663EDC" w:rsidP="004E4559">
      <w:pPr>
        <w:pStyle w:val="5"/>
        <w:spacing w:line="216" w:lineRule="auto"/>
        <w:rPr>
          <w:b w:val="0"/>
          <w:bCs w:val="0"/>
          <w:i w:val="0"/>
          <w:iCs w:val="0"/>
          <w:sz w:val="28"/>
          <w:szCs w:val="28"/>
        </w:rPr>
      </w:pPr>
    </w:p>
    <w:p w:rsidR="00663EDC" w:rsidRPr="00657E4B" w:rsidRDefault="00663EDC" w:rsidP="004E4559">
      <w:pPr>
        <w:pStyle w:val="5"/>
        <w:spacing w:line="216" w:lineRule="auto"/>
        <w:rPr>
          <w:b w:val="0"/>
          <w:bCs w:val="0"/>
          <w:i w:val="0"/>
          <w:iCs w:val="0"/>
          <w:sz w:val="22"/>
          <w:szCs w:val="22"/>
        </w:rPr>
      </w:pPr>
      <w:r w:rsidRPr="00657E4B">
        <w:rPr>
          <w:b w:val="0"/>
          <w:bCs w:val="0"/>
          <w:i w:val="0"/>
          <w:iCs w:val="0"/>
          <w:sz w:val="22"/>
          <w:szCs w:val="22"/>
        </w:rPr>
        <w:t>Ученый секретарь конференции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</w:rPr>
      </w:pPr>
      <w:r w:rsidRPr="00657E4B">
        <w:rPr>
          <w:sz w:val="22"/>
          <w:szCs w:val="22"/>
        </w:rPr>
        <w:t>к.э.н. Бадылевич Роман Викторович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  <w:lang w:val="en-US"/>
        </w:rPr>
      </w:pPr>
      <w:r w:rsidRPr="00657E4B">
        <w:rPr>
          <w:sz w:val="22"/>
          <w:szCs w:val="22"/>
        </w:rPr>
        <w:t>Тел</w:t>
      </w:r>
      <w:r w:rsidRPr="00657E4B">
        <w:rPr>
          <w:sz w:val="22"/>
          <w:szCs w:val="22"/>
          <w:lang w:val="en-US"/>
        </w:rPr>
        <w:t xml:space="preserve">.: 8 (81555)-79-708; 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  <w:lang w:val="en-US"/>
        </w:rPr>
      </w:pPr>
      <w:r w:rsidRPr="00657E4B">
        <w:rPr>
          <w:sz w:val="22"/>
          <w:szCs w:val="22"/>
        </w:rPr>
        <w:t>М</w:t>
      </w:r>
      <w:r w:rsidRPr="00657E4B">
        <w:rPr>
          <w:sz w:val="22"/>
          <w:szCs w:val="22"/>
          <w:lang w:val="en-US"/>
        </w:rPr>
        <w:t>.</w:t>
      </w:r>
      <w:r w:rsidRPr="00657E4B">
        <w:rPr>
          <w:sz w:val="22"/>
          <w:szCs w:val="22"/>
        </w:rPr>
        <w:t>тел</w:t>
      </w:r>
      <w:r w:rsidRPr="00657E4B">
        <w:rPr>
          <w:sz w:val="22"/>
          <w:szCs w:val="22"/>
          <w:lang w:val="en-US"/>
        </w:rPr>
        <w:t>. +7 921 160 33 44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  <w:u w:val="single"/>
          <w:lang w:val="en-US"/>
        </w:rPr>
      </w:pPr>
      <w:r w:rsidRPr="00657E4B">
        <w:rPr>
          <w:sz w:val="22"/>
          <w:szCs w:val="22"/>
          <w:lang w:val="en-US"/>
        </w:rPr>
        <w:t xml:space="preserve">E-mail: </w:t>
      </w:r>
      <w:r w:rsidRPr="00657E4B">
        <w:rPr>
          <w:sz w:val="22"/>
          <w:szCs w:val="22"/>
          <w:u w:val="single"/>
          <w:lang w:val="en-US"/>
        </w:rPr>
        <w:t>r.badylevich@ksc.ru</w:t>
      </w:r>
    </w:p>
    <w:p w:rsidR="00663EDC" w:rsidRPr="00657E4B" w:rsidRDefault="00663EDC" w:rsidP="004E4559">
      <w:pPr>
        <w:spacing w:before="120" w:line="216" w:lineRule="auto"/>
        <w:rPr>
          <w:sz w:val="22"/>
          <w:szCs w:val="22"/>
        </w:rPr>
      </w:pPr>
      <w:r w:rsidRPr="00657E4B">
        <w:rPr>
          <w:sz w:val="22"/>
          <w:szCs w:val="22"/>
        </w:rPr>
        <w:t>Член оргкомитета (взаимодействие с российскими участниками):</w:t>
      </w:r>
    </w:p>
    <w:p w:rsidR="00663EDC" w:rsidRPr="00657E4B" w:rsidRDefault="00663EDC" w:rsidP="004E4559">
      <w:pPr>
        <w:pStyle w:val="6"/>
        <w:spacing w:line="216" w:lineRule="auto"/>
        <w:rPr>
          <w:b w:val="0"/>
          <w:bCs w:val="0"/>
          <w:sz w:val="22"/>
          <w:szCs w:val="22"/>
        </w:rPr>
      </w:pPr>
      <w:r w:rsidRPr="00657E4B">
        <w:rPr>
          <w:b w:val="0"/>
          <w:bCs w:val="0"/>
          <w:sz w:val="22"/>
          <w:szCs w:val="22"/>
        </w:rPr>
        <w:t>Данилин Константин Павлович</w:t>
      </w:r>
    </w:p>
    <w:p w:rsidR="00663EDC" w:rsidRPr="001E2316" w:rsidRDefault="001E2316" w:rsidP="004E4559">
      <w:pPr>
        <w:spacing w:line="21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Тел.: +7</w:t>
      </w:r>
      <w:r w:rsidR="00663EDC" w:rsidRPr="00657E4B">
        <w:rPr>
          <w:sz w:val="22"/>
          <w:szCs w:val="22"/>
        </w:rPr>
        <w:t xml:space="preserve"> </w:t>
      </w:r>
      <w:r>
        <w:rPr>
          <w:sz w:val="22"/>
          <w:szCs w:val="22"/>
        </w:rPr>
        <w:t>(900)-9</w:t>
      </w:r>
      <w:r w:rsidR="00267752">
        <w:rPr>
          <w:sz w:val="22"/>
          <w:szCs w:val="22"/>
        </w:rPr>
        <w:t>37</w:t>
      </w:r>
      <w:r w:rsidR="00663EDC" w:rsidRPr="00657E4B">
        <w:rPr>
          <w:sz w:val="22"/>
          <w:szCs w:val="22"/>
        </w:rPr>
        <w:t>-</w:t>
      </w:r>
      <w:r w:rsidR="00267752">
        <w:rPr>
          <w:sz w:val="22"/>
          <w:szCs w:val="22"/>
        </w:rPr>
        <w:t>99-82</w:t>
      </w:r>
      <w:r w:rsidR="00663EDC" w:rsidRPr="00657E4B">
        <w:rPr>
          <w:sz w:val="22"/>
          <w:szCs w:val="22"/>
        </w:rPr>
        <w:t>;</w:t>
      </w:r>
    </w:p>
    <w:p w:rsidR="00663EDC" w:rsidRPr="001E2316" w:rsidRDefault="00663EDC" w:rsidP="004E4559">
      <w:pPr>
        <w:spacing w:line="216" w:lineRule="auto"/>
        <w:jc w:val="both"/>
        <w:rPr>
          <w:sz w:val="22"/>
          <w:szCs w:val="22"/>
          <w:lang w:val="en-US"/>
        </w:rPr>
      </w:pPr>
      <w:r w:rsidRPr="00657E4B">
        <w:rPr>
          <w:sz w:val="22"/>
          <w:szCs w:val="22"/>
          <w:lang w:val="en-US"/>
        </w:rPr>
        <w:t>E</w:t>
      </w:r>
      <w:r w:rsidRPr="001E2316">
        <w:rPr>
          <w:sz w:val="22"/>
          <w:szCs w:val="22"/>
          <w:lang w:val="en-US"/>
        </w:rPr>
        <w:t>-</w:t>
      </w:r>
      <w:r w:rsidRPr="00657E4B">
        <w:rPr>
          <w:sz w:val="22"/>
          <w:szCs w:val="22"/>
          <w:lang w:val="en-US"/>
        </w:rPr>
        <w:t>mail</w:t>
      </w:r>
      <w:r w:rsidRPr="001E2316">
        <w:rPr>
          <w:sz w:val="22"/>
          <w:szCs w:val="22"/>
          <w:lang w:val="en-US"/>
        </w:rPr>
        <w:t xml:space="preserve">: </w:t>
      </w:r>
      <w:r w:rsidRPr="00657E4B">
        <w:rPr>
          <w:sz w:val="22"/>
          <w:szCs w:val="22"/>
          <w:u w:val="single"/>
          <w:shd w:val="clear" w:color="auto" w:fill="FFFFFF"/>
          <w:lang w:val="en-US"/>
        </w:rPr>
        <w:t>k</w:t>
      </w:r>
      <w:r w:rsidRPr="001E2316">
        <w:rPr>
          <w:sz w:val="22"/>
          <w:szCs w:val="22"/>
          <w:u w:val="single"/>
          <w:shd w:val="clear" w:color="auto" w:fill="FFFFFF"/>
          <w:lang w:val="en-US"/>
        </w:rPr>
        <w:t>.</w:t>
      </w:r>
      <w:r w:rsidRPr="00657E4B">
        <w:rPr>
          <w:sz w:val="22"/>
          <w:szCs w:val="22"/>
          <w:u w:val="single"/>
          <w:shd w:val="clear" w:color="auto" w:fill="FFFFFF"/>
          <w:lang w:val="en-US"/>
        </w:rPr>
        <w:t>danilin</w:t>
      </w:r>
      <w:r w:rsidRPr="001E2316">
        <w:rPr>
          <w:sz w:val="22"/>
          <w:szCs w:val="22"/>
          <w:u w:val="single"/>
          <w:shd w:val="clear" w:color="auto" w:fill="FFFFFF"/>
          <w:lang w:val="en-US"/>
        </w:rPr>
        <w:t>@</w:t>
      </w:r>
      <w:r w:rsidRPr="00657E4B">
        <w:rPr>
          <w:sz w:val="22"/>
          <w:szCs w:val="22"/>
          <w:u w:val="single"/>
          <w:shd w:val="clear" w:color="auto" w:fill="FFFFFF"/>
          <w:lang w:val="en-US"/>
        </w:rPr>
        <w:t>ksc</w:t>
      </w:r>
      <w:r w:rsidRPr="001E2316">
        <w:rPr>
          <w:sz w:val="22"/>
          <w:szCs w:val="22"/>
          <w:u w:val="single"/>
          <w:shd w:val="clear" w:color="auto" w:fill="FFFFFF"/>
          <w:lang w:val="en-US"/>
        </w:rPr>
        <w:t>.</w:t>
      </w:r>
      <w:r w:rsidRPr="00657E4B">
        <w:rPr>
          <w:sz w:val="22"/>
          <w:szCs w:val="22"/>
          <w:u w:val="single"/>
          <w:shd w:val="clear" w:color="auto" w:fill="FFFFFF"/>
          <w:lang w:val="en-US"/>
        </w:rPr>
        <w:t>ru</w:t>
      </w:r>
    </w:p>
    <w:p w:rsidR="00663EDC" w:rsidRPr="00657E4B" w:rsidRDefault="00663EDC" w:rsidP="004E4559">
      <w:pPr>
        <w:spacing w:before="120" w:line="216" w:lineRule="auto"/>
        <w:rPr>
          <w:sz w:val="22"/>
          <w:szCs w:val="22"/>
        </w:rPr>
      </w:pPr>
      <w:r w:rsidRPr="00657E4B">
        <w:rPr>
          <w:sz w:val="22"/>
          <w:szCs w:val="22"/>
        </w:rPr>
        <w:t>Член оргкомитета (взаимодействие с зарубежными участниками):</w:t>
      </w:r>
    </w:p>
    <w:p w:rsidR="00663EDC" w:rsidRPr="00657E4B" w:rsidRDefault="00663EDC" w:rsidP="004E4559">
      <w:pPr>
        <w:pStyle w:val="6"/>
        <w:spacing w:line="216" w:lineRule="auto"/>
        <w:rPr>
          <w:b w:val="0"/>
          <w:bCs w:val="0"/>
          <w:sz w:val="22"/>
          <w:szCs w:val="22"/>
        </w:rPr>
      </w:pPr>
      <w:r w:rsidRPr="00657E4B">
        <w:rPr>
          <w:b w:val="0"/>
          <w:bCs w:val="0"/>
          <w:sz w:val="22"/>
          <w:szCs w:val="22"/>
        </w:rPr>
        <w:t>к.э.н. Иванова Людмила Викторовна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  <w:lang w:val="en-US"/>
        </w:rPr>
      </w:pPr>
      <w:r w:rsidRPr="00657E4B">
        <w:rPr>
          <w:sz w:val="22"/>
          <w:szCs w:val="22"/>
        </w:rPr>
        <w:t>Тел</w:t>
      </w:r>
      <w:r w:rsidR="00451BDD">
        <w:rPr>
          <w:sz w:val="22"/>
          <w:szCs w:val="22"/>
          <w:lang w:val="en-US"/>
        </w:rPr>
        <w:t>. 8 (81555)-7</w:t>
      </w:r>
      <w:r w:rsidR="00451BDD">
        <w:rPr>
          <w:sz w:val="22"/>
          <w:szCs w:val="22"/>
        </w:rPr>
        <w:t>5</w:t>
      </w:r>
      <w:r w:rsidR="00451BDD">
        <w:rPr>
          <w:sz w:val="22"/>
          <w:szCs w:val="22"/>
          <w:lang w:val="en-US"/>
        </w:rPr>
        <w:t>-</w:t>
      </w:r>
      <w:r w:rsidR="00451BDD">
        <w:rPr>
          <w:sz w:val="22"/>
          <w:szCs w:val="22"/>
        </w:rPr>
        <w:t>6</w:t>
      </w:r>
      <w:r w:rsidRPr="00657E4B">
        <w:rPr>
          <w:sz w:val="22"/>
          <w:szCs w:val="22"/>
          <w:lang w:val="en-US"/>
        </w:rPr>
        <w:t>6</w:t>
      </w:r>
      <w:r w:rsidR="00451BDD">
        <w:rPr>
          <w:sz w:val="22"/>
          <w:szCs w:val="22"/>
        </w:rPr>
        <w:t>8</w:t>
      </w:r>
      <w:r w:rsidRPr="00657E4B">
        <w:rPr>
          <w:sz w:val="22"/>
          <w:szCs w:val="22"/>
          <w:lang w:val="en-US"/>
        </w:rPr>
        <w:t xml:space="preserve">; 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  <w:lang w:val="en-US"/>
        </w:rPr>
      </w:pPr>
      <w:r w:rsidRPr="00657E4B">
        <w:rPr>
          <w:sz w:val="22"/>
          <w:szCs w:val="22"/>
          <w:lang w:val="en-US"/>
        </w:rPr>
        <w:t xml:space="preserve">E-mail: </w:t>
      </w:r>
      <w:hyperlink r:id="rId12" w:history="1">
        <w:r w:rsidRPr="00657E4B">
          <w:rPr>
            <w:rStyle w:val="a5"/>
            <w:color w:val="auto"/>
            <w:sz w:val="22"/>
            <w:szCs w:val="22"/>
            <w:lang w:val="en-US"/>
          </w:rPr>
          <w:t>ivanova@iep.kolasc.net.ru</w:t>
        </w:r>
      </w:hyperlink>
    </w:p>
    <w:p w:rsidR="00663EDC" w:rsidRPr="00657E4B" w:rsidRDefault="00663EDC" w:rsidP="004E4559">
      <w:pPr>
        <w:spacing w:before="120" w:line="216" w:lineRule="auto"/>
        <w:jc w:val="both"/>
        <w:rPr>
          <w:bCs/>
          <w:sz w:val="22"/>
          <w:szCs w:val="22"/>
        </w:rPr>
      </w:pPr>
      <w:r w:rsidRPr="00657E4B">
        <w:rPr>
          <w:bCs/>
          <w:sz w:val="22"/>
          <w:szCs w:val="22"/>
        </w:rPr>
        <w:t>Представитель бухгалтерии:</w:t>
      </w:r>
    </w:p>
    <w:p w:rsidR="00663EDC" w:rsidRPr="00657E4B" w:rsidRDefault="00663EDC" w:rsidP="004E4559">
      <w:pPr>
        <w:spacing w:line="216" w:lineRule="auto"/>
        <w:jc w:val="both"/>
        <w:rPr>
          <w:bCs/>
          <w:sz w:val="22"/>
          <w:szCs w:val="22"/>
        </w:rPr>
      </w:pPr>
      <w:r w:rsidRPr="00657E4B">
        <w:rPr>
          <w:bCs/>
          <w:sz w:val="22"/>
          <w:szCs w:val="22"/>
        </w:rPr>
        <w:t>Мухаметшина Алена Владимировна</w:t>
      </w:r>
    </w:p>
    <w:p w:rsidR="00663EDC" w:rsidRPr="00657E4B" w:rsidRDefault="00663EDC" w:rsidP="004E4559">
      <w:pPr>
        <w:spacing w:line="216" w:lineRule="auto"/>
        <w:jc w:val="both"/>
        <w:rPr>
          <w:bCs/>
          <w:sz w:val="22"/>
          <w:szCs w:val="22"/>
        </w:rPr>
      </w:pPr>
      <w:r w:rsidRPr="00657E4B">
        <w:rPr>
          <w:bCs/>
          <w:sz w:val="22"/>
          <w:szCs w:val="22"/>
        </w:rPr>
        <w:t>Тел. 8 (81555)-79-320</w:t>
      </w:r>
    </w:p>
    <w:p w:rsidR="00663EDC" w:rsidRPr="00657E4B" w:rsidRDefault="00663EDC" w:rsidP="004E4559">
      <w:pPr>
        <w:spacing w:line="216" w:lineRule="auto"/>
        <w:jc w:val="both"/>
        <w:rPr>
          <w:sz w:val="22"/>
          <w:szCs w:val="22"/>
          <w:lang w:val="en-US"/>
        </w:rPr>
      </w:pPr>
      <w:r w:rsidRPr="00657E4B">
        <w:rPr>
          <w:sz w:val="22"/>
          <w:szCs w:val="22"/>
          <w:lang w:val="en-US"/>
        </w:rPr>
        <w:t xml:space="preserve">E-mail: </w:t>
      </w:r>
      <w:hyperlink r:id="rId13" w:history="1">
        <w:r w:rsidRPr="00657E4B">
          <w:rPr>
            <w:rStyle w:val="a5"/>
            <w:color w:val="auto"/>
            <w:sz w:val="22"/>
            <w:szCs w:val="22"/>
            <w:lang w:val="en-US"/>
          </w:rPr>
          <w:t>a.mukhametshina@ksc.ru</w:t>
        </w:r>
      </w:hyperlink>
      <w:r w:rsidRPr="00657E4B">
        <w:rPr>
          <w:sz w:val="22"/>
          <w:szCs w:val="22"/>
          <w:lang w:val="en-US"/>
        </w:rPr>
        <w:t xml:space="preserve"> </w:t>
      </w:r>
    </w:p>
    <w:p w:rsidR="00663EDC" w:rsidRPr="00657E4B" w:rsidRDefault="00663EDC" w:rsidP="00896E3E">
      <w:pPr>
        <w:spacing w:line="216" w:lineRule="auto"/>
        <w:jc w:val="both"/>
        <w:rPr>
          <w:b/>
          <w:bCs/>
          <w:sz w:val="22"/>
          <w:szCs w:val="22"/>
          <w:lang w:val="en-US"/>
        </w:rPr>
      </w:pPr>
    </w:p>
    <w:p w:rsidR="00663EDC" w:rsidRPr="00657E4B" w:rsidRDefault="00663EDC" w:rsidP="00896E3E">
      <w:pPr>
        <w:spacing w:line="216" w:lineRule="auto"/>
        <w:jc w:val="both"/>
        <w:rPr>
          <w:sz w:val="22"/>
          <w:szCs w:val="22"/>
        </w:rPr>
      </w:pPr>
      <w:r w:rsidRPr="00657E4B">
        <w:rPr>
          <w:b/>
          <w:bCs/>
          <w:sz w:val="22"/>
          <w:szCs w:val="22"/>
        </w:rPr>
        <w:t xml:space="preserve">Адрес рабочего оргкомитета: </w:t>
      </w:r>
      <w:smartTag w:uri="urn:schemas-microsoft-com:office:smarttags" w:element="metricconverter">
        <w:smartTagPr>
          <w:attr w:name="ProductID" w:val="184209, г"/>
        </w:smartTagPr>
        <w:r w:rsidRPr="00657E4B">
          <w:rPr>
            <w:sz w:val="22"/>
            <w:szCs w:val="22"/>
          </w:rPr>
          <w:t>184209, г</w:t>
        </w:r>
      </w:smartTag>
      <w:r w:rsidRPr="00657E4B">
        <w:rPr>
          <w:sz w:val="22"/>
          <w:szCs w:val="22"/>
        </w:rPr>
        <w:t>. Апатиты,  ул. Ферсмана, 24а, ИЭП КНЦ РАН</w:t>
      </w:r>
    </w:p>
    <w:p w:rsidR="00663EDC" w:rsidRPr="001E2316" w:rsidRDefault="00663EDC" w:rsidP="00896E3E">
      <w:pPr>
        <w:spacing w:line="216" w:lineRule="auto"/>
        <w:jc w:val="both"/>
        <w:rPr>
          <w:sz w:val="22"/>
          <w:szCs w:val="22"/>
        </w:rPr>
      </w:pPr>
      <w:r w:rsidRPr="00657E4B">
        <w:rPr>
          <w:sz w:val="22"/>
          <w:szCs w:val="22"/>
        </w:rPr>
        <w:t>Тел. 8 (81555) 79310; Факс: 8 (81555) 74844</w:t>
      </w:r>
    </w:p>
    <w:p w:rsidR="00C84106" w:rsidRPr="00C84106" w:rsidRDefault="00C84106" w:rsidP="00896E3E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Сайт</w:t>
      </w:r>
      <w:r w:rsidRPr="00C84106">
        <w:rPr>
          <w:sz w:val="22"/>
          <w:szCs w:val="22"/>
        </w:rPr>
        <w:t xml:space="preserve"> </w:t>
      </w:r>
      <w:r>
        <w:rPr>
          <w:sz w:val="22"/>
          <w:szCs w:val="22"/>
        </w:rPr>
        <w:t>конференции</w:t>
      </w:r>
      <w:r w:rsidRPr="00C84106">
        <w:rPr>
          <w:sz w:val="22"/>
          <w:szCs w:val="22"/>
        </w:rPr>
        <w:t xml:space="preserve">: </w:t>
      </w:r>
      <w:hyperlink r:id="rId14" w:history="1">
        <w:r>
          <w:rPr>
            <w:rStyle w:val="a5"/>
          </w:rPr>
          <w:t>https://www.ksc.ru/conf/luzin2022/</w:t>
        </w:r>
      </w:hyperlink>
    </w:p>
    <w:p w:rsidR="00663EDC" w:rsidRPr="00657E4B" w:rsidRDefault="00663EDC" w:rsidP="00896E3E">
      <w:pPr>
        <w:pStyle w:val="2"/>
        <w:spacing w:after="0"/>
        <w:rPr>
          <w:sz w:val="22"/>
          <w:szCs w:val="22"/>
          <w:lang w:val="en-US"/>
        </w:rPr>
      </w:pPr>
      <w:r w:rsidRPr="00657E4B">
        <w:rPr>
          <w:sz w:val="22"/>
          <w:szCs w:val="22"/>
          <w:lang w:val="en-US"/>
        </w:rPr>
        <w:t xml:space="preserve">E-mail: </w:t>
      </w:r>
      <w:r w:rsidRPr="00657E4B">
        <w:rPr>
          <w:sz w:val="22"/>
          <w:szCs w:val="22"/>
          <w:u w:val="single"/>
          <w:lang w:val="en-US"/>
        </w:rPr>
        <w:t>secretar@iep.kolasc.net.ru</w:t>
      </w:r>
    </w:p>
    <w:p w:rsidR="00EE75B7" w:rsidRDefault="00EE75B7" w:rsidP="00C84106">
      <w:pPr>
        <w:tabs>
          <w:tab w:val="left" w:pos="1134"/>
        </w:tabs>
        <w:rPr>
          <w:b/>
          <w:bCs/>
          <w:caps/>
          <w:sz w:val="26"/>
          <w:szCs w:val="26"/>
          <w:lang w:val="en-US"/>
        </w:rPr>
      </w:pPr>
    </w:p>
    <w:p w:rsidR="00663EDC" w:rsidRPr="000679C0" w:rsidRDefault="00663EDC" w:rsidP="007B2C86">
      <w:pPr>
        <w:tabs>
          <w:tab w:val="left" w:pos="1134"/>
        </w:tabs>
        <w:jc w:val="center"/>
        <w:rPr>
          <w:b/>
          <w:bCs/>
          <w:caps/>
          <w:sz w:val="26"/>
          <w:szCs w:val="26"/>
        </w:rPr>
      </w:pPr>
      <w:r w:rsidRPr="000679C0">
        <w:rPr>
          <w:b/>
          <w:bCs/>
          <w:caps/>
          <w:sz w:val="26"/>
          <w:szCs w:val="26"/>
        </w:rPr>
        <w:lastRenderedPageBreak/>
        <w:t>БАНКОВСКИЕ РЕКВИЗИТЫ</w:t>
      </w:r>
    </w:p>
    <w:p w:rsidR="000679C0" w:rsidRDefault="000679C0" w:rsidP="00184F15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</w:p>
    <w:p w:rsidR="00663EDC" w:rsidRPr="000679C0" w:rsidRDefault="00663EDC" w:rsidP="00184F15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0679C0">
        <w:rPr>
          <w:spacing w:val="-6"/>
          <w:sz w:val="26"/>
          <w:szCs w:val="26"/>
        </w:rPr>
        <w:t xml:space="preserve">Организационный взнос </w:t>
      </w:r>
      <w:r w:rsidRPr="000679C0">
        <w:rPr>
          <w:bCs/>
          <w:spacing w:val="-6"/>
          <w:sz w:val="26"/>
          <w:szCs w:val="26"/>
        </w:rPr>
        <w:t xml:space="preserve">необходимо перечислить до </w:t>
      </w:r>
      <w:r w:rsidRPr="000679C0">
        <w:rPr>
          <w:b/>
          <w:bCs/>
          <w:spacing w:val="-6"/>
          <w:sz w:val="26"/>
          <w:szCs w:val="26"/>
        </w:rPr>
        <w:t xml:space="preserve">10 сентября </w:t>
      </w:r>
      <w:smartTag w:uri="urn:schemas-microsoft-com:office:smarttags" w:element="metricconverter">
        <w:smartTagPr>
          <w:attr w:name="ProductID" w:val="2022 г"/>
        </w:smartTagPr>
        <w:r w:rsidRPr="000679C0">
          <w:rPr>
            <w:b/>
            <w:bCs/>
            <w:spacing w:val="-6"/>
            <w:sz w:val="26"/>
            <w:szCs w:val="26"/>
          </w:rPr>
          <w:t>2022 г</w:t>
        </w:r>
      </w:smartTag>
      <w:r w:rsidRPr="000679C0">
        <w:rPr>
          <w:b/>
          <w:bCs/>
          <w:spacing w:val="-6"/>
          <w:sz w:val="26"/>
          <w:szCs w:val="26"/>
        </w:rPr>
        <w:t xml:space="preserve">. </w:t>
      </w:r>
      <w:r w:rsidRPr="000679C0">
        <w:rPr>
          <w:bCs/>
          <w:spacing w:val="-6"/>
          <w:sz w:val="26"/>
          <w:szCs w:val="26"/>
        </w:rPr>
        <w:t>по реквизитам: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b/>
          <w:bCs/>
          <w:sz w:val="26"/>
          <w:szCs w:val="26"/>
        </w:rPr>
        <w:t>Получатель: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sz w:val="26"/>
          <w:szCs w:val="26"/>
        </w:rPr>
        <w:t>ИНН 5101100280 КПП 511801001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sz w:val="26"/>
          <w:szCs w:val="26"/>
        </w:rPr>
        <w:t>УФК по Мурманской области (</w:t>
      </w:r>
      <w:r w:rsidRPr="000679C0">
        <w:rPr>
          <w:b/>
          <w:sz w:val="26"/>
          <w:szCs w:val="26"/>
        </w:rPr>
        <w:t>ФИЦ КНЦ РАН л/с 20496У94230</w:t>
      </w:r>
      <w:r w:rsidRPr="000679C0">
        <w:rPr>
          <w:sz w:val="26"/>
          <w:szCs w:val="26"/>
        </w:rPr>
        <w:t>)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sz w:val="26"/>
          <w:szCs w:val="26"/>
        </w:rPr>
        <w:t>КБК 00000000000000000130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р/сч 03214643000000014900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ОТДЕЛЕНИЕ МУРМАНСК БАНКА РОССИИ//УФК по Мурманской области г. Мурманск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БИК  014705901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Кор.сч 40102810745370000041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 xml:space="preserve">Наличными денежными средствами взносы приниматься не будут. </w:t>
      </w:r>
    </w:p>
    <w:p w:rsidR="00663EDC" w:rsidRPr="000679C0" w:rsidRDefault="00663EDC" w:rsidP="00184F15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</w:p>
    <w:p w:rsidR="000679C0" w:rsidRDefault="000679C0" w:rsidP="008B402A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</w:p>
    <w:p w:rsidR="00663EDC" w:rsidRPr="000679C0" w:rsidRDefault="00663EDC" w:rsidP="007B2C86">
      <w:pPr>
        <w:shd w:val="clear" w:color="auto" w:fill="FFFFFF"/>
        <w:tabs>
          <w:tab w:val="left" w:pos="1134"/>
        </w:tabs>
        <w:jc w:val="center"/>
        <w:rPr>
          <w:b/>
          <w:bCs/>
          <w:sz w:val="26"/>
          <w:szCs w:val="26"/>
        </w:rPr>
      </w:pPr>
      <w:r w:rsidRPr="000679C0">
        <w:rPr>
          <w:b/>
          <w:bCs/>
          <w:sz w:val="26"/>
          <w:szCs w:val="26"/>
        </w:rPr>
        <w:t>ТРЕБОВАНИЯ К ОФОРМЛЕНИЮ ТЕЗИСОВ</w:t>
      </w:r>
    </w:p>
    <w:p w:rsidR="00663EDC" w:rsidRPr="000679C0" w:rsidRDefault="00663EDC" w:rsidP="008B402A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</w:p>
    <w:p w:rsidR="00663EDC" w:rsidRPr="000679C0" w:rsidRDefault="00663EDC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Тезисы докладов объемом до </w:t>
      </w:r>
      <w:r w:rsidR="000679C0">
        <w:rPr>
          <w:spacing w:val="-4"/>
          <w:sz w:val="26"/>
          <w:szCs w:val="26"/>
        </w:rPr>
        <w:t>750</w:t>
      </w:r>
      <w:r w:rsidRPr="000679C0">
        <w:rPr>
          <w:spacing w:val="-4"/>
          <w:sz w:val="26"/>
          <w:szCs w:val="26"/>
        </w:rPr>
        <w:t xml:space="preserve"> слов. Размер полей: все </w:t>
      </w:r>
      <w:smartTag w:uri="urn:schemas-microsoft-com:office:smarttags" w:element="metricconverter">
        <w:smartTagPr>
          <w:attr w:name="ProductID" w:val="2 см"/>
        </w:smartTagPr>
        <w:r w:rsidRPr="000679C0">
          <w:rPr>
            <w:spacing w:val="-4"/>
            <w:sz w:val="26"/>
            <w:szCs w:val="26"/>
          </w:rPr>
          <w:t>2 см</w:t>
        </w:r>
      </w:smartTag>
      <w:r w:rsidRPr="000679C0">
        <w:rPr>
          <w:spacing w:val="-4"/>
          <w:sz w:val="26"/>
          <w:szCs w:val="26"/>
        </w:rPr>
        <w:t xml:space="preserve">. Отступы в начале абзаца – </w:t>
      </w:r>
      <w:smartTag w:uri="urn:schemas-microsoft-com:office:smarttags" w:element="metricconverter">
        <w:smartTagPr>
          <w:attr w:name="ProductID" w:val="1,25 см"/>
        </w:smartTagPr>
        <w:r w:rsidRPr="000679C0">
          <w:rPr>
            <w:spacing w:val="-4"/>
            <w:sz w:val="26"/>
            <w:szCs w:val="26"/>
          </w:rPr>
          <w:t>1,25 см</w:t>
        </w:r>
      </w:smartTag>
      <w:r w:rsidRPr="000679C0">
        <w:rPr>
          <w:spacing w:val="-4"/>
          <w:sz w:val="26"/>
          <w:szCs w:val="26"/>
        </w:rPr>
        <w:t xml:space="preserve">.; текстовый редактор – Word97 и выше; межстрочный интервал – одинарный; шрифт «Times New Roman», </w:t>
      </w:r>
      <w:smartTag w:uri="urn:schemas-microsoft-com:office:smarttags" w:element="metricconverter">
        <w:smartTagPr>
          <w:attr w:name="ProductID" w:val="12 мм"/>
        </w:smartTagPr>
        <w:r w:rsidRPr="000679C0">
          <w:rPr>
            <w:spacing w:val="-4"/>
            <w:sz w:val="26"/>
            <w:szCs w:val="26"/>
          </w:rPr>
          <w:t>12 мм</w:t>
        </w:r>
      </w:smartTag>
      <w:r w:rsidRPr="000679C0">
        <w:rPr>
          <w:spacing w:val="-4"/>
          <w:sz w:val="26"/>
          <w:szCs w:val="26"/>
        </w:rPr>
        <w:t xml:space="preserve">; текст в формате RTF. </w:t>
      </w:r>
    </w:p>
    <w:p w:rsidR="00663EDC" w:rsidRPr="000679C0" w:rsidRDefault="00663EDC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Порядок размещения материала: Ф.И.О. автора; ученая степень, звание, должность; название организации, город; название доклада; основной текст. Основной текст не должен содержать таблиц, рисунков. </w:t>
      </w:r>
    </w:p>
    <w:p w:rsidR="000679C0" w:rsidRDefault="000679C0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z w:val="26"/>
          <w:szCs w:val="26"/>
        </w:rPr>
      </w:pPr>
    </w:p>
    <w:p w:rsidR="00663EDC" w:rsidRPr="000679C0" w:rsidRDefault="00663EDC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pacing w:val="-4"/>
          <w:sz w:val="26"/>
          <w:szCs w:val="26"/>
        </w:rPr>
      </w:pPr>
      <w:r w:rsidRPr="000679C0">
        <w:rPr>
          <w:sz w:val="26"/>
          <w:szCs w:val="26"/>
        </w:rPr>
        <w:t xml:space="preserve">Обращаем внимание, что </w:t>
      </w:r>
      <w:r w:rsidRPr="000679C0">
        <w:rPr>
          <w:rStyle w:val="a8"/>
          <w:sz w:val="26"/>
          <w:szCs w:val="26"/>
        </w:rPr>
        <w:t>в соответствии с требованиями по оформлению тезисы не должны содержать список литературы</w:t>
      </w:r>
      <w:r w:rsidRPr="000679C0">
        <w:rPr>
          <w:sz w:val="26"/>
          <w:szCs w:val="26"/>
        </w:rPr>
        <w:t>.</w:t>
      </w:r>
    </w:p>
    <w:p w:rsidR="00663EDC" w:rsidRPr="001F3C0D" w:rsidRDefault="00663EDC" w:rsidP="004E4559">
      <w:pPr>
        <w:pStyle w:val="a3"/>
        <w:widowControl/>
        <w:spacing w:line="232" w:lineRule="auto"/>
        <w:ind w:firstLine="284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663EDC" w:rsidTr="00896E3E">
        <w:tc>
          <w:tcPr>
            <w:tcW w:w="9356" w:type="dxa"/>
          </w:tcPr>
          <w:p w:rsidR="00663EDC" w:rsidRPr="000679C0" w:rsidRDefault="00663EDC" w:rsidP="002C0080">
            <w:pPr>
              <w:pStyle w:val="a3"/>
              <w:widowControl/>
              <w:spacing w:line="232" w:lineRule="auto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0679C0">
              <w:rPr>
                <w:b/>
                <w:i/>
                <w:spacing w:val="-2"/>
                <w:sz w:val="24"/>
                <w:szCs w:val="24"/>
              </w:rPr>
              <w:t>Образец:</w:t>
            </w:r>
          </w:p>
          <w:p w:rsidR="00663EDC" w:rsidRPr="000679C0" w:rsidRDefault="00663EDC" w:rsidP="00896E3E">
            <w:pPr>
              <w:pStyle w:val="a3"/>
              <w:widowControl/>
              <w:spacing w:line="180" w:lineRule="atLeast"/>
              <w:ind w:left="1026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Иванов И.И., к.э.н., доц., зав. сектором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Институт экономических проблем им. Г.П. Лузина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Кольского НЦ РАН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г. Апатиты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center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ТЕОРЕТИЧЕСКИЕ ПОДХОДЫ К ФОРМИРОВАНИЮ ИННОВАЦИОННОЙ ПОЛИТИКИ В СЕВЕРНОМ РЕГИОНЕ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both"/>
              <w:rPr>
                <w:spacing w:val="-6"/>
                <w:sz w:val="24"/>
                <w:szCs w:val="24"/>
              </w:rPr>
            </w:pPr>
          </w:p>
          <w:p w:rsidR="00663EDC" w:rsidRDefault="00663EDC" w:rsidP="00FF1A51">
            <w:pPr>
              <w:pStyle w:val="a3"/>
              <w:widowControl/>
              <w:spacing w:line="233" w:lineRule="auto"/>
              <w:jc w:val="both"/>
              <w:rPr>
                <w:b/>
                <w:i/>
                <w:spacing w:val="-2"/>
                <w:sz w:val="16"/>
                <w:szCs w:val="16"/>
              </w:rPr>
            </w:pPr>
            <w:r w:rsidRPr="000679C0">
              <w:rPr>
                <w:spacing w:val="-6"/>
                <w:sz w:val="24"/>
                <w:szCs w:val="24"/>
              </w:rPr>
              <w:t>Текст тезисов доклада</w:t>
            </w:r>
          </w:p>
        </w:tc>
      </w:tr>
    </w:tbl>
    <w:p w:rsidR="00663EDC" w:rsidRDefault="00663EDC" w:rsidP="00E6045A">
      <w:pPr>
        <w:rPr>
          <w:b/>
          <w:bCs/>
          <w:caps/>
          <w:sz w:val="26"/>
          <w:szCs w:val="26"/>
        </w:rPr>
      </w:pPr>
    </w:p>
    <w:p w:rsidR="00663EDC" w:rsidRPr="008B402A" w:rsidRDefault="00663EDC" w:rsidP="00E6045A">
      <w:pPr>
        <w:rPr>
          <w:sz w:val="26"/>
          <w:szCs w:val="26"/>
        </w:rPr>
      </w:pPr>
      <w:r w:rsidRPr="008B402A">
        <w:rPr>
          <w:b/>
          <w:bCs/>
          <w:caps/>
          <w:sz w:val="26"/>
          <w:szCs w:val="26"/>
        </w:rPr>
        <w:t>Рабочие языки конференции:</w:t>
      </w:r>
      <w:r>
        <w:rPr>
          <w:b/>
          <w:bCs/>
          <w:caps/>
          <w:sz w:val="26"/>
          <w:szCs w:val="26"/>
        </w:rPr>
        <w:t xml:space="preserve"> </w:t>
      </w:r>
      <w:r w:rsidRPr="008B402A">
        <w:rPr>
          <w:sz w:val="26"/>
          <w:szCs w:val="26"/>
        </w:rPr>
        <w:t>русский, английский</w:t>
      </w:r>
    </w:p>
    <w:p w:rsidR="000679C0" w:rsidRDefault="000679C0" w:rsidP="008B402A">
      <w:pPr>
        <w:pStyle w:val="a6"/>
        <w:widowControl/>
        <w:tabs>
          <w:tab w:val="left" w:pos="1134"/>
        </w:tabs>
        <w:spacing w:before="120"/>
        <w:ind w:left="0" w:firstLine="709"/>
        <w:rPr>
          <w:b/>
          <w:i/>
          <w:spacing w:val="-2"/>
          <w:sz w:val="26"/>
          <w:szCs w:val="26"/>
        </w:rPr>
      </w:pPr>
    </w:p>
    <w:p w:rsidR="00663EDC" w:rsidRDefault="00663EDC" w:rsidP="008B402A">
      <w:pPr>
        <w:pStyle w:val="a6"/>
        <w:widowControl/>
        <w:tabs>
          <w:tab w:val="left" w:pos="1134"/>
        </w:tabs>
        <w:spacing w:before="120"/>
        <w:ind w:left="0" w:firstLine="709"/>
        <w:rPr>
          <w:b/>
          <w:i/>
          <w:spacing w:val="-2"/>
          <w:sz w:val="26"/>
          <w:szCs w:val="26"/>
        </w:rPr>
      </w:pPr>
      <w:r w:rsidRPr="008B402A">
        <w:rPr>
          <w:b/>
          <w:i/>
          <w:spacing w:val="-2"/>
          <w:sz w:val="26"/>
          <w:szCs w:val="26"/>
        </w:rPr>
        <w:t>Заранее благодарим за проявленный интерес!</w:t>
      </w:r>
    </w:p>
    <w:p w:rsidR="000679C0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0679C0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0679C0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0679C0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883908" w:rsidRPr="001E2316" w:rsidRDefault="00883908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663EDC" w:rsidRDefault="00663EDC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  <w:r w:rsidRPr="00DE5877">
        <w:rPr>
          <w:b/>
          <w:caps/>
          <w:spacing w:val="-6"/>
          <w:sz w:val="32"/>
          <w:szCs w:val="32"/>
        </w:rPr>
        <w:lastRenderedPageBreak/>
        <w:t>ЗАЯВКА</w:t>
      </w:r>
    </w:p>
    <w:p w:rsidR="000679C0" w:rsidRPr="00DE5877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p w:rsidR="00663EDC" w:rsidRPr="00DE5877" w:rsidRDefault="00663EDC" w:rsidP="004E4559">
      <w:pPr>
        <w:jc w:val="center"/>
        <w:rPr>
          <w:sz w:val="28"/>
          <w:szCs w:val="28"/>
        </w:rPr>
      </w:pPr>
      <w:r w:rsidRPr="00DE5877">
        <w:rPr>
          <w:sz w:val="28"/>
          <w:szCs w:val="28"/>
        </w:rPr>
        <w:t xml:space="preserve">на участие в </w:t>
      </w:r>
      <w:r w:rsidRPr="00DE5877">
        <w:rPr>
          <w:sz w:val="28"/>
          <w:szCs w:val="28"/>
          <w:lang w:val="en-US"/>
        </w:rPr>
        <w:t>XI</w:t>
      </w:r>
      <w:r w:rsidRPr="00DE5877">
        <w:rPr>
          <w:sz w:val="28"/>
          <w:szCs w:val="28"/>
        </w:rPr>
        <w:t xml:space="preserve"> международной научно-практической конференции</w:t>
      </w:r>
    </w:p>
    <w:p w:rsidR="003A2FC7" w:rsidRPr="00774B47" w:rsidRDefault="00663EDC" w:rsidP="004E4559">
      <w:pPr>
        <w:jc w:val="center"/>
        <w:rPr>
          <w:sz w:val="28"/>
          <w:szCs w:val="28"/>
        </w:rPr>
      </w:pPr>
      <w:r w:rsidRPr="00DE5877">
        <w:rPr>
          <w:sz w:val="28"/>
          <w:szCs w:val="28"/>
        </w:rPr>
        <w:t xml:space="preserve">«Север и </w:t>
      </w:r>
      <w:r w:rsidRPr="00774B47">
        <w:rPr>
          <w:sz w:val="28"/>
          <w:szCs w:val="28"/>
        </w:rPr>
        <w:t xml:space="preserve">Арктика в новой парадигме мирового развития. </w:t>
      </w:r>
    </w:p>
    <w:p w:rsidR="00663EDC" w:rsidRDefault="00663EDC" w:rsidP="004E4559">
      <w:pPr>
        <w:jc w:val="center"/>
        <w:rPr>
          <w:sz w:val="28"/>
          <w:szCs w:val="28"/>
        </w:rPr>
      </w:pPr>
      <w:r w:rsidRPr="00774B47">
        <w:rPr>
          <w:sz w:val="28"/>
          <w:szCs w:val="28"/>
        </w:rPr>
        <w:t>Лузинские чтения - 2022»</w:t>
      </w:r>
      <w:r w:rsidRPr="00DE5877">
        <w:rPr>
          <w:sz w:val="28"/>
          <w:szCs w:val="28"/>
        </w:rPr>
        <w:t xml:space="preserve"> </w:t>
      </w:r>
    </w:p>
    <w:p w:rsidR="00663EDC" w:rsidRPr="00DE5877" w:rsidRDefault="00663EDC" w:rsidP="004E4559">
      <w:pPr>
        <w:jc w:val="center"/>
        <w:rPr>
          <w:sz w:val="28"/>
          <w:szCs w:val="28"/>
        </w:rPr>
      </w:pPr>
    </w:p>
    <w:p w:rsidR="00663EDC" w:rsidRPr="00DE5877" w:rsidRDefault="00663EDC" w:rsidP="004E4559">
      <w:pPr>
        <w:jc w:val="center"/>
        <w:rPr>
          <w:sz w:val="28"/>
          <w:szCs w:val="28"/>
        </w:rPr>
      </w:pPr>
      <w:r w:rsidRPr="00DE5877">
        <w:rPr>
          <w:sz w:val="28"/>
          <w:szCs w:val="28"/>
        </w:rPr>
        <w:t xml:space="preserve">Апатиты, 22-23 сентября </w:t>
      </w:r>
      <w:smartTag w:uri="urn:schemas-microsoft-com:office:smarttags" w:element="metricconverter">
        <w:smartTagPr>
          <w:attr w:name="ProductID" w:val="2022 г"/>
        </w:smartTagPr>
        <w:r w:rsidRPr="00DE5877">
          <w:rPr>
            <w:sz w:val="28"/>
            <w:szCs w:val="28"/>
          </w:rPr>
          <w:t>2022 г</w:t>
        </w:r>
      </w:smartTag>
      <w:r w:rsidRPr="00DE5877">
        <w:rPr>
          <w:sz w:val="28"/>
          <w:szCs w:val="28"/>
        </w:rPr>
        <w:t>.</w:t>
      </w:r>
    </w:p>
    <w:p w:rsidR="00663EDC" w:rsidRPr="00DE5877" w:rsidRDefault="00663EDC" w:rsidP="004E455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37"/>
      </w:tblGrid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Ф.И.О (полностью)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Место работы (сокращенное название и полное)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  <w:lang w:val="en-US"/>
              </w:rPr>
              <w:t>E</w:t>
            </w:r>
            <w:r w:rsidRPr="003C48EB">
              <w:rPr>
                <w:sz w:val="28"/>
                <w:szCs w:val="28"/>
              </w:rPr>
              <w:t>-</w:t>
            </w:r>
            <w:r w:rsidRPr="003C48EB">
              <w:rPr>
                <w:sz w:val="28"/>
                <w:szCs w:val="28"/>
                <w:lang w:val="en-US"/>
              </w:rPr>
              <w:t>mail</w:t>
            </w:r>
            <w:r w:rsidRPr="003C48EB">
              <w:rPr>
                <w:sz w:val="28"/>
                <w:szCs w:val="28"/>
              </w:rPr>
              <w:t xml:space="preserve"> (обязательно)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Тема доклада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3369" w:type="dxa"/>
          </w:tcPr>
          <w:p w:rsidR="00663EDC" w:rsidRPr="003C48EB" w:rsidRDefault="00663EDC" w:rsidP="003C48EB">
            <w:pPr>
              <w:spacing w:line="360" w:lineRule="auto"/>
              <w:rPr>
                <w:sz w:val="28"/>
                <w:szCs w:val="28"/>
              </w:rPr>
            </w:pPr>
            <w:r w:rsidRPr="003C48EB">
              <w:rPr>
                <w:bCs/>
                <w:sz w:val="28"/>
                <w:szCs w:val="28"/>
              </w:rPr>
              <w:t>Предполагаемое направление участия</w:t>
            </w:r>
          </w:p>
        </w:tc>
        <w:tc>
          <w:tcPr>
            <w:tcW w:w="6237" w:type="dxa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3EDC" w:rsidRPr="00DE5877" w:rsidTr="003C48EB">
        <w:tc>
          <w:tcPr>
            <w:tcW w:w="9606" w:type="dxa"/>
            <w:gridSpan w:val="2"/>
          </w:tcPr>
          <w:p w:rsidR="00663EDC" w:rsidRPr="003C48EB" w:rsidRDefault="00663EDC" w:rsidP="003C48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Собираюсь (отметить нужное или выделить цветом):</w:t>
            </w:r>
          </w:p>
          <w:p w:rsidR="00663EDC" w:rsidRPr="003C48EB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 xml:space="preserve">Выступить с докладом на пленарном заседании </w:t>
            </w:r>
          </w:p>
          <w:p w:rsidR="00663EDC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Выступить с докладом на секционном заседании</w:t>
            </w:r>
            <w:r w:rsidR="00DA2F2F">
              <w:rPr>
                <w:sz w:val="28"/>
                <w:szCs w:val="28"/>
              </w:rPr>
              <w:t xml:space="preserve"> (очный формат)</w:t>
            </w:r>
            <w:r w:rsidRPr="003C48EB">
              <w:rPr>
                <w:sz w:val="28"/>
                <w:szCs w:val="28"/>
              </w:rPr>
              <w:t xml:space="preserve"> </w:t>
            </w:r>
          </w:p>
          <w:p w:rsidR="00DA2F2F" w:rsidRPr="003C48EB" w:rsidRDefault="00DA2F2F" w:rsidP="00DA2F2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sz w:val="28"/>
                <w:szCs w:val="28"/>
              </w:rPr>
              <w:t>Выступить с докладом на секционном заседании</w:t>
            </w:r>
            <w:r>
              <w:rPr>
                <w:sz w:val="28"/>
                <w:szCs w:val="28"/>
              </w:rPr>
              <w:t xml:space="preserve"> (дистанционный формат)</w:t>
            </w:r>
            <w:r w:rsidRPr="003C48EB">
              <w:rPr>
                <w:sz w:val="28"/>
                <w:szCs w:val="28"/>
              </w:rPr>
              <w:t xml:space="preserve"> </w:t>
            </w:r>
          </w:p>
          <w:p w:rsidR="00663EDC" w:rsidRPr="003C48EB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bCs/>
                <w:sz w:val="28"/>
                <w:szCs w:val="28"/>
              </w:rPr>
              <w:t>Представить стендовый доклад</w:t>
            </w:r>
          </w:p>
          <w:p w:rsidR="00663EDC" w:rsidRPr="003C48EB" w:rsidRDefault="00663EDC" w:rsidP="003C48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C48EB">
              <w:rPr>
                <w:bCs/>
                <w:sz w:val="28"/>
                <w:szCs w:val="28"/>
              </w:rPr>
              <w:t xml:space="preserve">Представить тезисы доклада в сборник (без участия) </w:t>
            </w:r>
          </w:p>
        </w:tc>
      </w:tr>
    </w:tbl>
    <w:p w:rsidR="00663EDC" w:rsidRPr="00DE5877" w:rsidRDefault="00663EDC" w:rsidP="004E4559">
      <w:pPr>
        <w:jc w:val="both"/>
        <w:rPr>
          <w:sz w:val="28"/>
          <w:szCs w:val="28"/>
        </w:rPr>
      </w:pPr>
    </w:p>
    <w:sectPr w:rsidR="00663EDC" w:rsidRPr="00DE5877" w:rsidSect="00E60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C2A7D9C"/>
    <w:multiLevelType w:val="hybridMultilevel"/>
    <w:tmpl w:val="31141968"/>
    <w:lvl w:ilvl="0" w:tplc="8256874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33601F94"/>
    <w:multiLevelType w:val="hybridMultilevel"/>
    <w:tmpl w:val="5B36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7F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14B3293"/>
    <w:multiLevelType w:val="multilevel"/>
    <w:tmpl w:val="BD8C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E4559"/>
    <w:rsid w:val="000679C0"/>
    <w:rsid w:val="0015037F"/>
    <w:rsid w:val="00155A4A"/>
    <w:rsid w:val="00184F15"/>
    <w:rsid w:val="001E2316"/>
    <w:rsid w:val="001F3C0D"/>
    <w:rsid w:val="002442CC"/>
    <w:rsid w:val="002519F3"/>
    <w:rsid w:val="00261646"/>
    <w:rsid w:val="00267752"/>
    <w:rsid w:val="002C0080"/>
    <w:rsid w:val="003560FF"/>
    <w:rsid w:val="003A2FC7"/>
    <w:rsid w:val="003C48EB"/>
    <w:rsid w:val="0042430F"/>
    <w:rsid w:val="00431291"/>
    <w:rsid w:val="00451BDD"/>
    <w:rsid w:val="004652D0"/>
    <w:rsid w:val="004E1F61"/>
    <w:rsid w:val="004E4559"/>
    <w:rsid w:val="005E3C5D"/>
    <w:rsid w:val="006158CB"/>
    <w:rsid w:val="00633288"/>
    <w:rsid w:val="00657E4B"/>
    <w:rsid w:val="00663EDC"/>
    <w:rsid w:val="006816DC"/>
    <w:rsid w:val="0075580B"/>
    <w:rsid w:val="00774B47"/>
    <w:rsid w:val="007B2C86"/>
    <w:rsid w:val="00883908"/>
    <w:rsid w:val="00896E3E"/>
    <w:rsid w:val="008B402A"/>
    <w:rsid w:val="008F5EDB"/>
    <w:rsid w:val="00900331"/>
    <w:rsid w:val="0090774D"/>
    <w:rsid w:val="0093171C"/>
    <w:rsid w:val="009624FA"/>
    <w:rsid w:val="009B34C9"/>
    <w:rsid w:val="009C5D09"/>
    <w:rsid w:val="009F7E8A"/>
    <w:rsid w:val="00C84106"/>
    <w:rsid w:val="00CA6074"/>
    <w:rsid w:val="00CA67CA"/>
    <w:rsid w:val="00D3795D"/>
    <w:rsid w:val="00D6186F"/>
    <w:rsid w:val="00D979BD"/>
    <w:rsid w:val="00DA2F2F"/>
    <w:rsid w:val="00DE5877"/>
    <w:rsid w:val="00E5045F"/>
    <w:rsid w:val="00E509C6"/>
    <w:rsid w:val="00E6045A"/>
    <w:rsid w:val="00EE75B7"/>
    <w:rsid w:val="00F10576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asc.net.ru/" TargetMode="External"/><Relationship Id="rId13" Type="http://schemas.openxmlformats.org/officeDocument/2006/relationships/hyperlink" Target="mailto:a.mukhametshina@ks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vanova@iep.kolasc.n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zd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hibiny.ae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zinconf2022@ksc.ru" TargetMode="External"/><Relationship Id="rId14" Type="http://schemas.openxmlformats.org/officeDocument/2006/relationships/hyperlink" Target="https://www.ksc.ru/conf/luzin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badylevich</dc:creator>
  <cp:lastModifiedBy>Данилин</cp:lastModifiedBy>
  <cp:revision>2</cp:revision>
  <dcterms:created xsi:type="dcterms:W3CDTF">2022-06-23T07:21:00Z</dcterms:created>
  <dcterms:modified xsi:type="dcterms:W3CDTF">2022-06-23T07:21:00Z</dcterms:modified>
</cp:coreProperties>
</file>